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F9" w:rsidRDefault="00ED1BF9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2743664</wp:posOffset>
            </wp:positionH>
            <wp:positionV relativeFrom="paragraph">
              <wp:posOffset>-379542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17F">
        <w:rPr>
          <w:rFonts w:ascii="Times New Roman" w:hAnsi="Times New Roman" w:cs="Times New Roman"/>
          <w:b/>
          <w:sz w:val="24"/>
          <w:szCs w:val="24"/>
        </w:rPr>
        <w:tab/>
      </w:r>
    </w:p>
    <w:p w:rsidR="00E87986" w:rsidRDefault="00E87986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A9517F" w:rsidRPr="007A7B72" w:rsidRDefault="00A9517F" w:rsidP="00E87986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9517F" w:rsidRPr="007A7B72" w:rsidRDefault="00A9517F" w:rsidP="00A9517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</w:p>
    <w:p w:rsidR="00A9517F" w:rsidRPr="007A7B72" w:rsidRDefault="00A9517F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A9517F" w:rsidRPr="007A7B72" w:rsidRDefault="00A9517F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A9517F" w:rsidRPr="007A7B72" w:rsidRDefault="00A9517F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A9517F" w:rsidRPr="00E87986" w:rsidRDefault="00A9517F" w:rsidP="00E8798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986" w:rsidRPr="00E87986" w:rsidRDefault="00E87986" w:rsidP="00E87986">
      <w:pPr>
        <w:pStyle w:val="1"/>
        <w:spacing w:before="0" w:after="0"/>
        <w:ind w:right="-14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7986" w:rsidRPr="00E87986" w:rsidRDefault="00E87986" w:rsidP="00E8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79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8798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87986" w:rsidRPr="00E87986" w:rsidRDefault="00E87986" w:rsidP="00E8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34E" w:rsidRDefault="00A9234E" w:rsidP="00A9234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01 февраля 2018г. № </w:t>
      </w:r>
      <w:r>
        <w:rPr>
          <w:rFonts w:ascii="Times New Roman" w:hAnsi="Times New Roman"/>
          <w:b/>
          <w:sz w:val="24"/>
          <w:szCs w:val="24"/>
          <w:u w:val="single"/>
        </w:rPr>
        <w:t>7-н</w:t>
      </w:r>
    </w:p>
    <w:p w:rsidR="00A9517F" w:rsidRPr="00584FB5" w:rsidRDefault="00A9517F" w:rsidP="00A9517F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 w:rsidRPr="00584FB5">
        <w:rPr>
          <w:b/>
          <w:szCs w:val="24"/>
        </w:rPr>
        <w:t>О внесении из</w:t>
      </w:r>
      <w:r w:rsidR="000D6C2E">
        <w:rPr>
          <w:b/>
          <w:szCs w:val="24"/>
        </w:rPr>
        <w:t xml:space="preserve">менений в </w:t>
      </w:r>
      <w:r w:rsidR="009D593E">
        <w:rPr>
          <w:b/>
          <w:szCs w:val="24"/>
        </w:rPr>
        <w:t>Примерное п</w:t>
      </w:r>
      <w:r w:rsidR="003661DB">
        <w:rPr>
          <w:b/>
          <w:szCs w:val="24"/>
        </w:rPr>
        <w:t>оложение об оплате труда работников</w:t>
      </w:r>
      <w:r w:rsidR="009D593E">
        <w:rPr>
          <w:b/>
          <w:szCs w:val="24"/>
        </w:rPr>
        <w:t xml:space="preserve"> учреждений, подведомственных </w:t>
      </w:r>
      <w:r w:rsidR="000D6C2E">
        <w:rPr>
          <w:b/>
          <w:szCs w:val="24"/>
        </w:rPr>
        <w:t>муниципально</w:t>
      </w:r>
      <w:r w:rsidR="009D593E">
        <w:rPr>
          <w:b/>
          <w:szCs w:val="24"/>
        </w:rPr>
        <w:t>му</w:t>
      </w:r>
      <w:r w:rsidR="003661DB">
        <w:rPr>
          <w:b/>
          <w:szCs w:val="24"/>
        </w:rPr>
        <w:t xml:space="preserve"> казенно</w:t>
      </w:r>
      <w:r w:rsidR="009D593E">
        <w:rPr>
          <w:b/>
          <w:szCs w:val="24"/>
        </w:rPr>
        <w:t>му</w:t>
      </w:r>
      <w:r w:rsidR="00441083">
        <w:rPr>
          <w:b/>
          <w:szCs w:val="24"/>
        </w:rPr>
        <w:t xml:space="preserve"> учреждени</w:t>
      </w:r>
      <w:r w:rsidR="009D593E">
        <w:rPr>
          <w:b/>
          <w:szCs w:val="24"/>
        </w:rPr>
        <w:t>ю</w:t>
      </w:r>
      <w:r w:rsidR="000D6C2E">
        <w:rPr>
          <w:b/>
          <w:szCs w:val="24"/>
        </w:rPr>
        <w:t xml:space="preserve"> «Управление культуры, спорта, молодежной и национальной политики</w:t>
      </w:r>
      <w:r w:rsidRPr="00584FB5">
        <w:rPr>
          <w:b/>
          <w:szCs w:val="24"/>
        </w:rPr>
        <w:t xml:space="preserve"> Мысковского городского округа</w:t>
      </w:r>
      <w:r w:rsidR="000D6C2E">
        <w:rPr>
          <w:b/>
          <w:szCs w:val="24"/>
        </w:rPr>
        <w:t>»</w:t>
      </w:r>
      <w:r w:rsidRPr="00584FB5">
        <w:rPr>
          <w:b/>
          <w:szCs w:val="24"/>
        </w:rPr>
        <w:t xml:space="preserve">, утвержденное решением Совета народных депутатов Мысковского городского округа от </w:t>
      </w:r>
      <w:r w:rsidR="000D6C2E">
        <w:rPr>
          <w:b/>
          <w:szCs w:val="24"/>
        </w:rPr>
        <w:t>22</w:t>
      </w:r>
      <w:r w:rsidRPr="00584FB5">
        <w:rPr>
          <w:b/>
          <w:szCs w:val="24"/>
        </w:rPr>
        <w:t>.</w:t>
      </w:r>
      <w:r w:rsidR="000D6C2E">
        <w:rPr>
          <w:b/>
          <w:szCs w:val="24"/>
        </w:rPr>
        <w:t>03</w:t>
      </w:r>
      <w:r w:rsidRPr="00584FB5">
        <w:rPr>
          <w:b/>
          <w:szCs w:val="24"/>
        </w:rPr>
        <w:t>.201</w:t>
      </w:r>
      <w:r w:rsidR="000D6C2E">
        <w:rPr>
          <w:b/>
          <w:szCs w:val="24"/>
        </w:rPr>
        <w:t>7</w:t>
      </w:r>
      <w:r w:rsidRPr="00584FB5">
        <w:rPr>
          <w:b/>
          <w:szCs w:val="24"/>
        </w:rPr>
        <w:t xml:space="preserve"> № </w:t>
      </w:r>
      <w:r w:rsidR="00441083">
        <w:rPr>
          <w:b/>
          <w:szCs w:val="24"/>
        </w:rPr>
        <w:t>2</w:t>
      </w:r>
      <w:r w:rsidR="009D593E">
        <w:rPr>
          <w:b/>
          <w:szCs w:val="24"/>
        </w:rPr>
        <w:t>1</w:t>
      </w:r>
      <w:r w:rsidRPr="00584FB5">
        <w:rPr>
          <w:b/>
          <w:szCs w:val="24"/>
        </w:rPr>
        <w:t>-н</w:t>
      </w:r>
    </w:p>
    <w:p w:rsidR="00E87986" w:rsidRDefault="00E87986" w:rsidP="00A9517F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</w:p>
    <w:p w:rsidR="00A9517F" w:rsidRDefault="00A9517F" w:rsidP="00A9517F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>Принято</w:t>
      </w:r>
    </w:p>
    <w:p w:rsidR="00A9517F" w:rsidRDefault="00A9517F" w:rsidP="00A9517F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>Советом народных депутатов</w:t>
      </w:r>
    </w:p>
    <w:p w:rsidR="00A9517F" w:rsidRDefault="00A9517F" w:rsidP="00A9517F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>Мысковского городского округа</w:t>
      </w:r>
    </w:p>
    <w:p w:rsidR="00A9517F" w:rsidRPr="00EE2C17" w:rsidRDefault="00E87986" w:rsidP="00A9517F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>
        <w:rPr>
          <w:szCs w:val="24"/>
        </w:rPr>
        <w:t xml:space="preserve">30 января </w:t>
      </w:r>
      <w:r w:rsidR="00A9517F">
        <w:rPr>
          <w:szCs w:val="24"/>
        </w:rPr>
        <w:t>201</w:t>
      </w:r>
      <w:r>
        <w:rPr>
          <w:szCs w:val="24"/>
        </w:rPr>
        <w:t xml:space="preserve">8 </w:t>
      </w:r>
      <w:r w:rsidR="00A9517F">
        <w:rPr>
          <w:szCs w:val="24"/>
        </w:rPr>
        <w:t>года</w:t>
      </w:r>
    </w:p>
    <w:p w:rsidR="00A9517F" w:rsidRDefault="00A9517F" w:rsidP="00A9517F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A9517F" w:rsidRPr="00EE2C17" w:rsidRDefault="00A9517F" w:rsidP="00A9517F">
      <w:pPr>
        <w:pStyle w:val="11"/>
        <w:tabs>
          <w:tab w:val="left" w:pos="-360"/>
        </w:tabs>
        <w:spacing w:after="0"/>
        <w:ind w:right="-81" w:firstLine="720"/>
        <w:rPr>
          <w:b/>
          <w:szCs w:val="24"/>
        </w:rPr>
      </w:pPr>
      <w:proofErr w:type="gramStart"/>
      <w:r w:rsidRPr="00EE2C17">
        <w:rPr>
          <w:szCs w:val="24"/>
        </w:rPr>
        <w:t>В соответствии со статьями 144, 145 Трудового кодекса Российской Федерации, Постановлением Коллегии Администрации Кемеровской области от</w:t>
      </w:r>
      <w:r w:rsidR="006E2A23">
        <w:rPr>
          <w:szCs w:val="24"/>
        </w:rPr>
        <w:t xml:space="preserve"> 25.12.2017 № 654</w:t>
      </w:r>
      <w:r w:rsidRPr="00EE2C17">
        <w:rPr>
          <w:szCs w:val="24"/>
        </w:rPr>
        <w:t xml:space="preserve"> </w:t>
      </w:r>
      <w:r w:rsidR="006E2A23">
        <w:rPr>
          <w:szCs w:val="24"/>
        </w:rPr>
        <w:t xml:space="preserve">               </w:t>
      </w:r>
      <w:r w:rsidRPr="00EE2C17">
        <w:rPr>
          <w:szCs w:val="24"/>
        </w:rPr>
        <w:t xml:space="preserve">«О внесении изменений в постановление Коллегии Администрации Кемеровской области от </w:t>
      </w:r>
      <w:r w:rsidR="000D6C2E">
        <w:rPr>
          <w:szCs w:val="24"/>
        </w:rPr>
        <w:t>29</w:t>
      </w:r>
      <w:r w:rsidRPr="00EE2C17">
        <w:rPr>
          <w:szCs w:val="24"/>
        </w:rPr>
        <w:t>.03.2011 № 12</w:t>
      </w:r>
      <w:r w:rsidR="000D6C2E">
        <w:rPr>
          <w:szCs w:val="24"/>
        </w:rPr>
        <w:t>5</w:t>
      </w:r>
      <w:r w:rsidRPr="00EE2C17">
        <w:rPr>
          <w:szCs w:val="24"/>
        </w:rPr>
        <w:t xml:space="preserve"> «</w:t>
      </w:r>
      <w:r w:rsidR="000D6C2E">
        <w:rPr>
          <w:szCs w:val="24"/>
        </w:rPr>
        <w:t>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</w:t>
      </w:r>
      <w:r w:rsidRPr="00EE2C17">
        <w:rPr>
          <w:szCs w:val="24"/>
        </w:rPr>
        <w:t>»</w:t>
      </w:r>
      <w:r w:rsidR="00093C46">
        <w:rPr>
          <w:szCs w:val="24"/>
        </w:rPr>
        <w:t>, п</w:t>
      </w:r>
      <w:r w:rsidR="000D6C2E">
        <w:rPr>
          <w:szCs w:val="24"/>
        </w:rPr>
        <w:t>остановлением Коллегии Администрации Кемеровской области от</w:t>
      </w:r>
      <w:r w:rsidR="00560006">
        <w:rPr>
          <w:szCs w:val="24"/>
        </w:rPr>
        <w:t xml:space="preserve"> 28.12.2017 № 673</w:t>
      </w:r>
      <w:proofErr w:type="gramEnd"/>
      <w:r w:rsidR="00560006">
        <w:rPr>
          <w:szCs w:val="24"/>
        </w:rPr>
        <w:t xml:space="preserve"> </w:t>
      </w:r>
      <w:r w:rsidR="000D6C2E">
        <w:rPr>
          <w:szCs w:val="24"/>
        </w:rPr>
        <w:t xml:space="preserve">«О внесении изменений в постановление Коллегии Администрации Кемеровской области от 31.03.2011 № 128 </w:t>
      </w:r>
      <w:r w:rsidR="003211A9">
        <w:rPr>
          <w:szCs w:val="24"/>
        </w:rPr>
        <w:t xml:space="preserve">                  </w:t>
      </w:r>
      <w:r w:rsidR="000D6C2E">
        <w:rPr>
          <w:szCs w:val="24"/>
        </w:rPr>
        <w:t xml:space="preserve">«О Примерном </w:t>
      </w:r>
      <w:proofErr w:type="gramStart"/>
      <w:r w:rsidR="000D6C2E">
        <w:rPr>
          <w:szCs w:val="24"/>
        </w:rPr>
        <w:t>положении</w:t>
      </w:r>
      <w:proofErr w:type="gramEnd"/>
      <w:r w:rsidR="000D6C2E">
        <w:rPr>
          <w:szCs w:val="24"/>
        </w:rPr>
        <w:t xml:space="preserve"> об оплате труда работников государственных учреждений Кемеровской области, подведомственных департаменту молодежной политики и спорта Кемеровской области»</w:t>
      </w:r>
      <w:r w:rsidRPr="00EE2C17">
        <w:rPr>
          <w:szCs w:val="24"/>
        </w:rPr>
        <w:t>, руководствуясь пунктом 44 части 2 статьи 32 Устава Мысковского городского округа, Совет народных депутатов Мысковского городского округа</w:t>
      </w:r>
    </w:p>
    <w:p w:rsidR="00A9517F" w:rsidRPr="00EE2C17" w:rsidRDefault="00A9517F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2C1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E2C17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F3715" w:rsidRDefault="00EF3715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1BF9" w:rsidRDefault="00A9517F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C17">
        <w:rPr>
          <w:rFonts w:ascii="Times New Roman" w:hAnsi="Times New Roman" w:cs="Times New Roman"/>
          <w:sz w:val="24"/>
          <w:szCs w:val="24"/>
        </w:rPr>
        <w:t>1. Внести</w:t>
      </w:r>
      <w:r w:rsidR="00ED1BF9">
        <w:rPr>
          <w:rFonts w:ascii="Times New Roman" w:hAnsi="Times New Roman" w:cs="Times New Roman"/>
          <w:sz w:val="24"/>
          <w:szCs w:val="24"/>
        </w:rPr>
        <w:t xml:space="preserve"> </w:t>
      </w:r>
      <w:r w:rsidR="00441083">
        <w:rPr>
          <w:rFonts w:ascii="Times New Roman" w:hAnsi="Times New Roman" w:cs="Times New Roman"/>
          <w:sz w:val="24"/>
          <w:szCs w:val="24"/>
        </w:rPr>
        <w:t xml:space="preserve">в </w:t>
      </w:r>
      <w:r w:rsidR="009D593E">
        <w:rPr>
          <w:rFonts w:ascii="Times New Roman" w:hAnsi="Times New Roman" w:cs="Times New Roman"/>
          <w:sz w:val="24"/>
          <w:szCs w:val="24"/>
        </w:rPr>
        <w:t>Примерное п</w:t>
      </w:r>
      <w:r w:rsidRPr="00EE2C17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C51699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 w:rsidR="009D593E">
        <w:rPr>
          <w:rFonts w:ascii="Times New Roman" w:hAnsi="Times New Roman" w:cs="Times New Roman"/>
          <w:sz w:val="24"/>
          <w:szCs w:val="24"/>
        </w:rPr>
        <w:t>учреждений, подведомственных муниципальному</w:t>
      </w:r>
      <w:r w:rsidR="00441083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9D593E">
        <w:rPr>
          <w:rFonts w:ascii="Times New Roman" w:hAnsi="Times New Roman" w:cs="Times New Roman"/>
          <w:sz w:val="24"/>
          <w:szCs w:val="24"/>
        </w:rPr>
        <w:t>му</w:t>
      </w:r>
      <w:r w:rsidR="0044108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D593E">
        <w:rPr>
          <w:rFonts w:ascii="Times New Roman" w:hAnsi="Times New Roman" w:cs="Times New Roman"/>
          <w:sz w:val="24"/>
          <w:szCs w:val="24"/>
        </w:rPr>
        <w:t>ю</w:t>
      </w:r>
      <w:r w:rsidR="00C51699">
        <w:rPr>
          <w:rFonts w:ascii="Times New Roman" w:hAnsi="Times New Roman" w:cs="Times New Roman"/>
          <w:sz w:val="24"/>
          <w:szCs w:val="24"/>
        </w:rPr>
        <w:t xml:space="preserve"> «Управление культуры, спорта, молодежной и национальной политики </w:t>
      </w:r>
      <w:r w:rsidRPr="00EE2C17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C516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C17">
        <w:rPr>
          <w:rFonts w:ascii="Times New Roman" w:hAnsi="Times New Roman" w:cs="Times New Roman"/>
          <w:sz w:val="24"/>
          <w:szCs w:val="24"/>
        </w:rPr>
        <w:t xml:space="preserve"> утвержденное решением Совета народных депутатов Мысковского городского округа от </w:t>
      </w:r>
      <w:r w:rsidR="00C5169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169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51699">
        <w:rPr>
          <w:rFonts w:ascii="Times New Roman" w:hAnsi="Times New Roman" w:cs="Times New Roman"/>
          <w:sz w:val="24"/>
          <w:szCs w:val="24"/>
        </w:rPr>
        <w:t>7</w:t>
      </w:r>
      <w:r w:rsidRPr="00EE2C17">
        <w:rPr>
          <w:rFonts w:ascii="Times New Roman" w:hAnsi="Times New Roman" w:cs="Times New Roman"/>
          <w:sz w:val="24"/>
          <w:szCs w:val="24"/>
        </w:rPr>
        <w:t xml:space="preserve"> № </w:t>
      </w:r>
      <w:r w:rsidR="00C51699">
        <w:rPr>
          <w:rFonts w:ascii="Times New Roman" w:hAnsi="Times New Roman" w:cs="Times New Roman"/>
          <w:sz w:val="24"/>
          <w:szCs w:val="24"/>
        </w:rPr>
        <w:t>2</w:t>
      </w:r>
      <w:r w:rsidR="009D593E">
        <w:rPr>
          <w:rFonts w:ascii="Times New Roman" w:hAnsi="Times New Roman" w:cs="Times New Roman"/>
          <w:sz w:val="24"/>
          <w:szCs w:val="24"/>
        </w:rPr>
        <w:t>1</w:t>
      </w:r>
      <w:r w:rsidRPr="00EE2C17">
        <w:rPr>
          <w:rFonts w:ascii="Times New Roman" w:hAnsi="Times New Roman" w:cs="Times New Roman"/>
          <w:sz w:val="24"/>
          <w:szCs w:val="24"/>
        </w:rPr>
        <w:t xml:space="preserve">-н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ED1BF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Примерное положение)</w:t>
      </w:r>
      <w:r w:rsidR="00ED1BF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F9" w:rsidRDefault="00ED1BF9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 в пункте 3.1 цифры «2382» заменить цифрами «2501», цифры «2460» заменить цифрами «2583», цифры</w:t>
      </w:r>
      <w:r w:rsidR="003E2BEF">
        <w:rPr>
          <w:rFonts w:ascii="Times New Roman" w:hAnsi="Times New Roman" w:cs="Times New Roman"/>
          <w:sz w:val="24"/>
          <w:szCs w:val="24"/>
        </w:rPr>
        <w:t xml:space="preserve"> «2908» заменить цифрами «3053», цифры «3355» заменить цифрами «3523»</w:t>
      </w:r>
      <w:r w:rsidR="00E87986">
        <w:rPr>
          <w:rFonts w:ascii="Times New Roman" w:hAnsi="Times New Roman" w:cs="Times New Roman"/>
          <w:sz w:val="24"/>
          <w:szCs w:val="24"/>
        </w:rPr>
        <w:t>, цифры «2383» заменить цифрами «2502», цифры «2461» заменить цифрами «2584»</w:t>
      </w:r>
      <w:r w:rsidR="003E2B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D1BF9" w:rsidRDefault="00ED1BF9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61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 пункте 6.1 цифры «2237» заменить цифрами «2349», цифры «2460» заменить цифрами «2583», цифры «2461» заменить цифрами «2583»;</w:t>
      </w:r>
    </w:p>
    <w:p w:rsidR="00ED1BF9" w:rsidRDefault="00ED1BF9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61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4325">
        <w:rPr>
          <w:rFonts w:ascii="Times New Roman" w:hAnsi="Times New Roman" w:cs="Times New Roman"/>
          <w:sz w:val="24"/>
          <w:szCs w:val="24"/>
        </w:rPr>
        <w:t>абзац четвертый пункта 8.5 изложить в следующей редакции:</w:t>
      </w:r>
    </w:p>
    <w:p w:rsidR="00F54325" w:rsidRDefault="00F54325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«Решения о выполнении условий осуществления выплат стимулирующего характера за интенсивность и высокие результаты, сложность и напряженность, качество выполняемой работы руководителям учреждений и их назначении ежемесячно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принимаются создаваемой учредителем комиссией по установлению стимулирующих выплат.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Решения о назначении руководителям учреждений премиальных выплат по итогам года осуществляется комиссией учредителя по установлению выплат по результатам деятельности учреждения за год с учетом </w:t>
      </w:r>
      <w:r w:rsidR="002F073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83165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при условии отсутствия у руководителя учреждения дисциплинарных взысканий</w:t>
      </w:r>
      <w:r w:rsidR="008316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54325" w:rsidRDefault="00F54325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61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изложить приложени</w:t>
      </w:r>
      <w:r w:rsidR="00EF37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B77FD">
        <w:rPr>
          <w:rFonts w:ascii="Times New Roman" w:hAnsi="Times New Roman" w:cs="Times New Roman"/>
          <w:sz w:val="24"/>
          <w:szCs w:val="24"/>
        </w:rPr>
        <w:t>1</w:t>
      </w:r>
      <w:r w:rsidR="00EF3715">
        <w:rPr>
          <w:rFonts w:ascii="Times New Roman" w:hAnsi="Times New Roman" w:cs="Times New Roman"/>
          <w:sz w:val="24"/>
          <w:szCs w:val="24"/>
        </w:rPr>
        <w:t>-4, 6, 9-13</w:t>
      </w:r>
      <w:r w:rsidRPr="009B7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Примерному положению в новой редакции согласно </w:t>
      </w:r>
      <w:r w:rsidR="002F0737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EF3715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EF3715" w:rsidRDefault="00EF3715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715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A9517F" w:rsidRPr="00EF3715" w:rsidRDefault="00EF3715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F7E45" w:rsidRPr="00EF3715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опубликования, и распространяет свое действие на правоотноше</w:t>
      </w:r>
      <w:r w:rsidR="00FA00C7" w:rsidRPr="00EF3715">
        <w:rPr>
          <w:rFonts w:ascii="Times New Roman" w:hAnsi="Times New Roman" w:cs="Times New Roman"/>
          <w:sz w:val="24"/>
          <w:szCs w:val="24"/>
        </w:rPr>
        <w:t>ния, возникшие с 01.12.2017 г</w:t>
      </w:r>
      <w:r w:rsidRPr="00EF3715">
        <w:rPr>
          <w:rFonts w:ascii="Times New Roman" w:hAnsi="Times New Roman" w:cs="Times New Roman"/>
          <w:sz w:val="24"/>
          <w:szCs w:val="24"/>
        </w:rPr>
        <w:t>ода</w:t>
      </w:r>
      <w:r w:rsidR="00164E24">
        <w:rPr>
          <w:rFonts w:ascii="Times New Roman" w:hAnsi="Times New Roman" w:cs="Times New Roman"/>
          <w:sz w:val="24"/>
          <w:szCs w:val="24"/>
        </w:rPr>
        <w:t>;</w:t>
      </w:r>
      <w:r w:rsidR="00FA00C7" w:rsidRPr="00EF3715">
        <w:rPr>
          <w:rFonts w:ascii="Times New Roman" w:hAnsi="Times New Roman" w:cs="Times New Roman"/>
          <w:sz w:val="24"/>
          <w:szCs w:val="24"/>
        </w:rPr>
        <w:t xml:space="preserve"> приложение № 11 Примерного положения</w:t>
      </w:r>
      <w:r w:rsidR="00F86214" w:rsidRPr="00EF3715">
        <w:rPr>
          <w:rFonts w:ascii="Times New Roman" w:hAnsi="Times New Roman" w:cs="Times New Roman"/>
          <w:sz w:val="24"/>
          <w:szCs w:val="24"/>
        </w:rPr>
        <w:t xml:space="preserve"> </w:t>
      </w:r>
      <w:r w:rsidRPr="00EF3715">
        <w:rPr>
          <w:rFonts w:ascii="Times New Roman" w:hAnsi="Times New Roman" w:cs="Times New Roman"/>
          <w:sz w:val="24"/>
          <w:szCs w:val="24"/>
        </w:rPr>
        <w:t xml:space="preserve">изложенное в новой редакции настоящим решением </w:t>
      </w:r>
      <w:r w:rsidR="00F86214" w:rsidRPr="00EF3715">
        <w:rPr>
          <w:rFonts w:ascii="Times New Roman" w:hAnsi="Times New Roman" w:cs="Times New Roman"/>
          <w:sz w:val="24"/>
          <w:szCs w:val="24"/>
        </w:rPr>
        <w:t>вступает в силу</w:t>
      </w:r>
      <w:r w:rsidRPr="00EF3715">
        <w:t xml:space="preserve"> </w:t>
      </w:r>
      <w:r w:rsidRPr="00EF3715">
        <w:rPr>
          <w:rFonts w:ascii="Times New Roman" w:hAnsi="Times New Roman" w:cs="Times New Roman"/>
          <w:sz w:val="24"/>
          <w:szCs w:val="24"/>
        </w:rPr>
        <w:t>в день, следующий за днем его официального опубликования, и распространяет свое действие на правоотношения, возникшие с</w:t>
      </w:r>
      <w:r w:rsidR="00F86214" w:rsidRPr="00EF3715">
        <w:rPr>
          <w:rFonts w:ascii="Times New Roman" w:hAnsi="Times New Roman" w:cs="Times New Roman"/>
          <w:sz w:val="24"/>
          <w:szCs w:val="24"/>
        </w:rPr>
        <w:t xml:space="preserve"> 01.01.2018</w:t>
      </w:r>
      <w:r w:rsidRPr="00EF3715">
        <w:rPr>
          <w:rFonts w:ascii="Times New Roman" w:hAnsi="Times New Roman" w:cs="Times New Roman"/>
          <w:sz w:val="24"/>
          <w:szCs w:val="24"/>
        </w:rPr>
        <w:t xml:space="preserve"> </w:t>
      </w:r>
      <w:r w:rsidR="00F86214" w:rsidRPr="00EF3715">
        <w:rPr>
          <w:rFonts w:ascii="Times New Roman" w:hAnsi="Times New Roman" w:cs="Times New Roman"/>
          <w:sz w:val="24"/>
          <w:szCs w:val="24"/>
        </w:rPr>
        <w:t>г</w:t>
      </w:r>
      <w:r w:rsidRPr="00EF3715">
        <w:rPr>
          <w:rFonts w:ascii="Times New Roman" w:hAnsi="Times New Roman" w:cs="Times New Roman"/>
          <w:sz w:val="24"/>
          <w:szCs w:val="24"/>
        </w:rPr>
        <w:t>ода</w:t>
      </w:r>
      <w:r w:rsidR="00F86214" w:rsidRPr="00EF37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9517F" w:rsidRPr="003211A9" w:rsidRDefault="00EF3715" w:rsidP="00A9517F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517F" w:rsidRPr="00EF37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517F" w:rsidRPr="00EF37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517F" w:rsidRPr="00EF3715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 w:rsidR="00A9517F" w:rsidRPr="003211A9">
        <w:rPr>
          <w:rFonts w:ascii="Times New Roman" w:hAnsi="Times New Roman" w:cs="Times New Roman"/>
          <w:sz w:val="24"/>
          <w:szCs w:val="24"/>
        </w:rPr>
        <w:t xml:space="preserve">его решения возложить на комитет Совета народных депутатов Мысковского городского округа по развитию </w:t>
      </w:r>
      <w:r w:rsidR="00F0432F" w:rsidRPr="003211A9">
        <w:rPr>
          <w:rFonts w:ascii="Times New Roman" w:hAnsi="Times New Roman" w:cs="Times New Roman"/>
          <w:sz w:val="24"/>
          <w:szCs w:val="24"/>
        </w:rPr>
        <w:t>экономики, бюджету, налогам и финансам (А.М.Кульчицкий</w:t>
      </w:r>
      <w:r w:rsidR="00324FA8" w:rsidRPr="003211A9">
        <w:rPr>
          <w:rFonts w:ascii="Times New Roman" w:hAnsi="Times New Roman" w:cs="Times New Roman"/>
          <w:sz w:val="24"/>
          <w:szCs w:val="24"/>
        </w:rPr>
        <w:t>)</w:t>
      </w:r>
      <w:r w:rsidR="00A9517F" w:rsidRPr="003211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17F" w:rsidRDefault="00A9517F" w:rsidP="00A9517F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15" w:rsidRPr="00EE2C17" w:rsidRDefault="00EF3715" w:rsidP="00A9517F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7F" w:rsidRPr="00EE2C17" w:rsidRDefault="00A9517F" w:rsidP="00ED1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  <w:r w:rsidR="00ED1BF9" w:rsidRPr="00ED1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F37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1BF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1BF9" w:rsidRPr="00EE2C17">
        <w:rPr>
          <w:rFonts w:ascii="Times New Roman" w:hAnsi="Times New Roman" w:cs="Times New Roman"/>
          <w:b/>
          <w:sz w:val="24"/>
          <w:szCs w:val="24"/>
        </w:rPr>
        <w:t>Е.В.Тимофеев</w:t>
      </w:r>
    </w:p>
    <w:p w:rsidR="00ED1BF9" w:rsidRDefault="00A9517F" w:rsidP="00A9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EF3715" w:rsidRDefault="00EF3715" w:rsidP="00A9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A9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17F" w:rsidRDefault="00A9517F" w:rsidP="00A951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C17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37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E2C17">
        <w:rPr>
          <w:rFonts w:ascii="Times New Roman" w:hAnsi="Times New Roman" w:cs="Times New Roman"/>
          <w:b/>
          <w:sz w:val="24"/>
          <w:szCs w:val="24"/>
        </w:rPr>
        <w:t xml:space="preserve"> Д.Л.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411" w:rsidRDefault="00236411" w:rsidP="001A4A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65A" w:rsidRDefault="0083165A" w:rsidP="002364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65A" w:rsidRDefault="0083165A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65A" w:rsidRDefault="0083165A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165A" w:rsidRDefault="0083165A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6411" w:rsidRPr="0083165A" w:rsidRDefault="00236411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36411" w:rsidRPr="0083165A" w:rsidRDefault="00236411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236411" w:rsidRPr="0083165A" w:rsidRDefault="00236411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36411" w:rsidRPr="0083165A" w:rsidRDefault="00841856" w:rsidP="002364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36411" w:rsidRPr="0083165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01.02.2018 г. </w:t>
      </w:r>
      <w:r w:rsidR="00236411" w:rsidRPr="0083165A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7-н</w:t>
      </w:r>
    </w:p>
    <w:p w:rsidR="00236411" w:rsidRPr="0083165A" w:rsidRDefault="00236411" w:rsidP="00236411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6411" w:rsidRPr="0083165A" w:rsidRDefault="0083165A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165A">
        <w:rPr>
          <w:rFonts w:ascii="Times New Roman" w:hAnsi="Times New Roman" w:cs="Times New Roman"/>
          <w:sz w:val="24"/>
          <w:szCs w:val="24"/>
        </w:rPr>
        <w:t>«</w:t>
      </w:r>
      <w:r w:rsidR="00236411" w:rsidRPr="0083165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65A">
        <w:rPr>
          <w:rFonts w:ascii="Times New Roman" w:hAnsi="Times New Roman" w:cs="Times New Roman"/>
          <w:sz w:val="24"/>
          <w:szCs w:val="24"/>
        </w:rPr>
        <w:t>к Примерному положе</w:t>
      </w:r>
      <w:bookmarkStart w:id="0" w:name="_GoBack"/>
      <w:bookmarkEnd w:id="0"/>
      <w:r w:rsidRPr="0083165A">
        <w:rPr>
          <w:rFonts w:ascii="Times New Roman" w:hAnsi="Times New Roman" w:cs="Times New Roman"/>
          <w:sz w:val="24"/>
          <w:szCs w:val="24"/>
        </w:rPr>
        <w:t xml:space="preserve">нию </w:t>
      </w:r>
      <w:r w:rsidRPr="0083165A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65A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65A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65A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65A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3165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165A">
        <w:rPr>
          <w:rFonts w:ascii="Times New Roman" w:hAnsi="Times New Roman" w:cs="Times New Roman"/>
          <w:bCs/>
          <w:sz w:val="24"/>
          <w:szCs w:val="24"/>
        </w:rPr>
        <w:t>Размеры окладов (должностных окладов), ставок заработной платы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165A">
        <w:rPr>
          <w:rFonts w:ascii="Times New Roman" w:hAnsi="Times New Roman" w:cs="Times New Roman"/>
          <w:bCs/>
          <w:sz w:val="24"/>
          <w:szCs w:val="24"/>
        </w:rPr>
        <w:t xml:space="preserve">Профессиональные квалификационные группы должностей руководителей, специалистов учреждений культуры, подведомственных муниципальному казенному учреждению </w:t>
      </w:r>
      <w:r w:rsidRPr="0083165A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 и национальной политики Мысковского городского округа»</w:t>
      </w:r>
    </w:p>
    <w:tbl>
      <w:tblPr>
        <w:tblpPr w:leftFromText="180" w:rightFromText="180" w:vertAnchor="text" w:tblpXSpec="center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"/>
        <w:gridCol w:w="16"/>
        <w:gridCol w:w="4841"/>
        <w:gridCol w:w="9"/>
        <w:gridCol w:w="1496"/>
        <w:gridCol w:w="20"/>
        <w:gridCol w:w="1256"/>
        <w:gridCol w:w="7"/>
        <w:gridCol w:w="13"/>
        <w:gridCol w:w="1178"/>
      </w:tblGrid>
      <w:tr w:rsidR="00236411" w:rsidRPr="0083165A" w:rsidTr="00D42B33">
        <w:tc>
          <w:tcPr>
            <w:tcW w:w="644" w:type="dxa"/>
            <w:gridSpan w:val="3"/>
          </w:tcPr>
          <w:p w:rsidR="00236411" w:rsidRPr="001E4DB6" w:rsidRDefault="00236411" w:rsidP="0083165A">
            <w:pPr>
              <w:tabs>
                <w:tab w:val="left" w:pos="709"/>
              </w:tabs>
              <w:suppressAutoHyphens/>
              <w:spacing w:after="0" w:line="240" w:lineRule="auto"/>
              <w:ind w:left="-1134" w:right="-423"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236411" w:rsidRPr="001E4DB6" w:rsidRDefault="00236411" w:rsidP="0083165A">
            <w:pPr>
              <w:tabs>
                <w:tab w:val="left" w:pos="709"/>
              </w:tabs>
              <w:suppressAutoHyphens/>
              <w:spacing w:after="0" w:line="240" w:lineRule="auto"/>
              <w:ind w:left="-1134" w:right="-423"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50" w:type="dxa"/>
            <w:gridSpan w:val="2"/>
          </w:tcPr>
          <w:p w:rsidR="00236411" w:rsidRPr="001E4DB6" w:rsidRDefault="00236411" w:rsidP="0083165A">
            <w:pPr>
              <w:suppressAutoHyphens/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516" w:type="dxa"/>
            <w:gridSpan w:val="2"/>
          </w:tcPr>
          <w:p w:rsidR="00236411" w:rsidRPr="001E4DB6" w:rsidRDefault="00236411" w:rsidP="0083165A">
            <w:pPr>
              <w:suppressAutoHyphens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Оклад по </w:t>
            </w:r>
            <w:proofErr w:type="spellStart"/>
            <w:proofErr w:type="gramStart"/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профессио-нальной</w:t>
            </w:r>
            <w:proofErr w:type="spellEnd"/>
            <w:proofErr w:type="gramEnd"/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квалифика-ционной</w:t>
            </w:r>
            <w:proofErr w:type="spellEnd"/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группе, рублей</w:t>
            </w:r>
          </w:p>
        </w:tc>
        <w:tc>
          <w:tcPr>
            <w:tcW w:w="1276" w:type="dxa"/>
            <w:gridSpan w:val="3"/>
          </w:tcPr>
          <w:p w:rsidR="00236411" w:rsidRPr="001E4DB6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Повышающий коэффициент</w:t>
            </w:r>
          </w:p>
        </w:tc>
        <w:tc>
          <w:tcPr>
            <w:tcW w:w="1178" w:type="dxa"/>
          </w:tcPr>
          <w:p w:rsidR="00236411" w:rsidRPr="001E4DB6" w:rsidRDefault="00236411" w:rsidP="0083165A">
            <w:pPr>
              <w:suppressAutoHyphens/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Оклад</w:t>
            </w:r>
          </w:p>
          <w:p w:rsidR="00236411" w:rsidRPr="001E4DB6" w:rsidRDefault="00236411" w:rsidP="0083165A">
            <w:pPr>
              <w:suppressAutoHyphens/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(должностной оклад),</w:t>
            </w:r>
          </w:p>
          <w:p w:rsidR="00236411" w:rsidRPr="001E4DB6" w:rsidRDefault="00236411" w:rsidP="0083165A">
            <w:pPr>
              <w:suppressAutoHyphens/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ставка, рублей</w:t>
            </w:r>
          </w:p>
        </w:tc>
      </w:tr>
      <w:tr w:rsidR="00236411" w:rsidRPr="0083165A" w:rsidTr="00D42B33">
        <w:tc>
          <w:tcPr>
            <w:tcW w:w="549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 первого уровня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rPr>
          <w:trHeight w:val="301"/>
        </w:trPr>
        <w:tc>
          <w:tcPr>
            <w:tcW w:w="9464" w:type="dxa"/>
            <w:gridSpan w:val="11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236411" w:rsidRPr="0083165A" w:rsidTr="00D42B33">
        <w:trPr>
          <w:trHeight w:val="288"/>
        </w:trPr>
        <w:tc>
          <w:tcPr>
            <w:tcW w:w="628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134" w:firstLine="7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билетными кассами среднее профессиональное образование и стаж работы по профилю деятельности не менее 3 лет или среднее общее образование и стаж работы по профилю деятельности не менее 5 лет</w:t>
            </w:r>
          </w:p>
        </w:tc>
        <w:tc>
          <w:tcPr>
            <w:tcW w:w="1505" w:type="dxa"/>
            <w:gridSpan w:val="2"/>
          </w:tcPr>
          <w:p w:rsidR="00236411" w:rsidRPr="0083165A" w:rsidRDefault="00236411" w:rsidP="0083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3"/>
          </w:tcPr>
          <w:p w:rsidR="00236411" w:rsidRPr="0083165A" w:rsidRDefault="00236411" w:rsidP="0083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6411" w:rsidRPr="0083165A" w:rsidRDefault="00E9556F" w:rsidP="0083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36411"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1,542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</w:tcPr>
          <w:p w:rsidR="00236411" w:rsidRPr="0083165A" w:rsidRDefault="00236411" w:rsidP="0083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6411" w:rsidRPr="0083165A" w:rsidRDefault="00E9556F" w:rsidP="0083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236411"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rPr>
          <w:trHeight w:val="251"/>
        </w:trPr>
        <w:tc>
          <w:tcPr>
            <w:tcW w:w="9464" w:type="dxa"/>
            <w:gridSpan w:val="11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аккомпаниатор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аккомпаниатор II категории - среднее профессиональное образование без предъявления требований к стажу работы;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аккомпаниатор 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E9556F" w:rsidP="0083165A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3641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41" w:rsidRPr="0083165A" w:rsidRDefault="0079184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1,869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841" w:rsidRPr="0083165A" w:rsidRDefault="0079184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костюмерной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среднее профессиональное образование и стаж работы по профилю деятельности не менее 3 лет или начальное профессиональное образование и стаж работы по профилю деятельности не менее 5 лет 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1,869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категории - высшее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категории -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деятельности не менее 5 лет 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1,869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0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 экскурсий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организатор экскурсий - среднее профессиональное образование или среднее (полное) общее образование и индивидуальная подготовка без предъявления требований к стажу работы;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организатор экскурсий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менее 3 лет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5A" w:rsidRDefault="0083165A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1,869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5A" w:rsidRDefault="0083165A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</w:p>
        </w:tc>
      </w:tr>
      <w:tr w:rsidR="00236411" w:rsidRPr="0083165A" w:rsidTr="00D42B33">
        <w:trPr>
          <w:trHeight w:val="3740"/>
        </w:trPr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кружка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-руководитель кружка - среднее профессиональное образование без предъявления требований к стажу работы;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-руководитель кружка</w:t>
            </w:r>
            <w:r w:rsidR="00E9556F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кружкам I категории - высшее профессиональное образование и стаж работы по профилю деятельности не менее 3 лет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1,696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5A" w:rsidRPr="0083165A" w:rsidRDefault="0083165A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контролер билетный                        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</w:t>
            </w:r>
          </w:p>
        </w:tc>
      </w:tr>
      <w:tr w:rsidR="00236411" w:rsidRPr="0083165A" w:rsidTr="00D42B33">
        <w:tc>
          <w:tcPr>
            <w:tcW w:w="549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 второго уровня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247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9464" w:type="dxa"/>
            <w:gridSpan w:val="11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аккомпаниатор-концертмейстер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аккомпаниатор-концертмейстер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          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аккомпаниатор-концертмейстер I категории - высшее профессиональное образование и стаж работы по профилю не менее 5 лет;        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аккомпаниатор-концертмейстер высшей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- высшее профессиональное образование и стаж работы по профилю не менее 10 лет;         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аккомпаниатор-концертмейстер - ведущий мастер сцены - высшее профессиональное образование и стаж работы по профилю не менее 10 лет      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2,186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3,038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7847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экскурсовод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экскурсовод - высшее профессиональное образование без предъявления требований к стажу работы или среднее профессиональное образование и стаж лекционной (экскурсионной) работы не менее 3 лет;    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экскурсовод II категории - высшее профессиональное образование и стаж лекционной (экскурсионной) работы не менее 3 лет или среднее профессиональное образование и стаж лекционной (экскурсионной) работы не менее 5 лет;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экскурсовод I категории - высшее профессиональное образование и стаж лекционной (экскурсионной) работы не менее 5 лет;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экскурсовод I категории - высшее профессиональное образование и стаж лекционной (экскурсионной) работы не менее 7 лет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5A" w:rsidRDefault="0083165A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2,186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2,399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5A" w:rsidRDefault="0083165A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</w:t>
            </w:r>
          </w:p>
        </w:tc>
      </w:tr>
      <w:tr w:rsidR="00236411" w:rsidRPr="0083165A" w:rsidTr="00D42B33">
        <w:tc>
          <w:tcPr>
            <w:tcW w:w="549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61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5" w:type="dxa"/>
            <w:gridSpan w:val="4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артист оркестра ансамблей песни и танца; артист эстрадного оркестра (ансамбля) - все артисты оркестра,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отнесенных к третьему - четвертому квалификационным уровням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артист II категории в эстрадном оркестре (ансамбле) - высшее музыкальное или среднее музыкальное образование без предъявления требований к стажу работы; 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артист I категории в эстрадном оркестре (ансамбле)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менее 5 лет;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артист II категории в ансамбле песни и танца - высшее музыкальное или среднее музыкальное образование без предъявления требований к стажу работы;        </w:t>
            </w:r>
          </w:p>
          <w:p w:rsidR="00236411" w:rsidRPr="0083165A" w:rsidRDefault="00236411" w:rsidP="0083165A">
            <w:pPr>
              <w:tabs>
                <w:tab w:val="left" w:pos="3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артист I категории в ансамбле песни и танца - высшее музыкальное образование и стаж работы в оркестре (ансамбле) не менее 3 лет или среднее музыкальное образование и стаж работы в оркестре (ансамбле) не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менее 5 лет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5A" w:rsidRPr="0083165A" w:rsidRDefault="0083165A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5A" w:rsidRPr="0083165A" w:rsidRDefault="0083165A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F" w:rsidRPr="0083165A" w:rsidRDefault="00E9556F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</w:t>
            </w:r>
          </w:p>
        </w:tc>
      </w:tr>
      <w:tr w:rsidR="00236411" w:rsidRPr="0083165A" w:rsidTr="00D42B33">
        <w:tc>
          <w:tcPr>
            <w:tcW w:w="61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875" w:type="dxa"/>
            <w:gridSpan w:val="4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– кроме администраторов, отнесенных к 3 квалификационному уровню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других художественных коллективах и культурно-просветительных учреждениях;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музыкальных и танцевальных коллективах и крупнейших культурно-просветительных учреждениях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  <w:p w:rsidR="00E9556F" w:rsidRPr="0083165A" w:rsidRDefault="00E9556F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F" w:rsidRPr="0083165A" w:rsidRDefault="00E9556F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F" w:rsidRPr="0083165A" w:rsidRDefault="00E9556F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F" w:rsidRPr="0083165A" w:rsidRDefault="00E9556F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2,186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F" w:rsidRPr="0083165A" w:rsidRDefault="00E9556F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F" w:rsidRPr="0083165A" w:rsidRDefault="00E9556F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56F" w:rsidRPr="0083165A" w:rsidRDefault="00E9556F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</w:t>
            </w:r>
          </w:p>
        </w:tc>
      </w:tr>
      <w:tr w:rsidR="00236411" w:rsidRPr="0083165A" w:rsidTr="00D42B33">
        <w:tc>
          <w:tcPr>
            <w:tcW w:w="61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75" w:type="dxa"/>
            <w:gridSpan w:val="4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библиотекарь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библиотекарь - среднее профессиональное образование без предъявления требований к стажу работы или среднее (полное) общее образование и курсовая подготовка;        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-библиотекарь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менее 3 лет;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библиотекарь I категории - высшее профессиональное образование и стаж работы в должности библиотекаря II категории не менее 3 лет            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5A" w:rsidRPr="0083165A" w:rsidRDefault="0083165A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2,186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65A" w:rsidRPr="0083165A" w:rsidRDefault="0083165A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</w:t>
            </w:r>
          </w:p>
        </w:tc>
      </w:tr>
      <w:tr w:rsidR="00236411" w:rsidRPr="0083165A" w:rsidTr="00D42B33">
        <w:trPr>
          <w:trHeight w:val="4212"/>
        </w:trPr>
        <w:tc>
          <w:tcPr>
            <w:tcW w:w="61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5" w:type="dxa"/>
            <w:gridSpan w:val="4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библиограф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библиограф - среднее профессиональное образование без предъявления требований к стажу работы или среднее (полное) общее образование и курсовая подготовка;        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библиограф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библиографа не менее 3 лет;       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библиограф I категории - высшее профессиональное образование и стаж работы в должности библиографа II категории не менее 3 лет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2,186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</w:t>
            </w:r>
          </w:p>
        </w:tc>
      </w:tr>
      <w:tr w:rsidR="00236411" w:rsidRPr="0083165A" w:rsidTr="00D42B33">
        <w:tc>
          <w:tcPr>
            <w:tcW w:w="61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5" w:type="dxa"/>
            <w:gridSpan w:val="4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методист библиотеки, клубного учреждения, музея, кино и других аналогичных учреждений и организаций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учреждениях и организациях не менее 3 лет; 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стаж работы в культурно-просветительных учреждениях и организациях не менее 5 лет;   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методист I категории - высшее профессиональное образование и стаж работы в должности методиста II категории не менее 3 лет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2,186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5646</w:t>
            </w:r>
          </w:p>
        </w:tc>
      </w:tr>
      <w:tr w:rsidR="00236411" w:rsidRPr="0083165A" w:rsidTr="00D42B33">
        <w:tc>
          <w:tcPr>
            <w:tcW w:w="549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библиотекарь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профессиональное образование и стаж работы в должности библиотекаря I категории не менее 3 лет  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2,399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0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left="-142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библиограф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профессиональное образование и стаж работы в должности библиографа I категории не менее 3 лет  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2,399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0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right="-565"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концертмейстер по классу вокала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right="-565"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по профилю не менее 3 лет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стаж работы по профилю не менее 5 лет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2,818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художник; художник-декоратор; художник по свету; художник-постановщик; художник-фотограф; художник-модельер театрального костюма;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3 лет;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лет;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художественное образование и стаж работы по профилю не менее 5 лет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3,038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7847</w:t>
            </w:r>
          </w:p>
        </w:tc>
      </w:tr>
      <w:tr w:rsidR="00236411" w:rsidRPr="0083165A" w:rsidTr="00D42B33">
        <w:tc>
          <w:tcPr>
            <w:tcW w:w="549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методист библиотеки, клубного учреждения, музея и других аналогичных учреждений и организаций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методист - высшее профессиональное образование и стаж работы в должности методиста I категории не менее 3 лет;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методист - высшее профессиональное образование и стаж работы в должности ведущего методиста не менее 5 лет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2,818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библиотекарь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профессиональное образование и стаж работы в должности библиотекаря I категории не менее 3 лет;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профессиональное образование и стаж работы в должности ведущего библиотекаря не менее 3 лет;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профессиональное образование и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стаж работы в должности ведущего библиотекаря не менее 5 лет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3,038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7847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библиограф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профессиональное образование и стаж работы в должности библиографа I категории не менее 3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профессиональное образование и стаж работы в должности ведущего библиографа не менее 3 лет;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профессиональное образование и стаж работы в должности ведущего библиографа не менее 5 лет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3,038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7847</w:t>
            </w:r>
          </w:p>
        </w:tc>
      </w:tr>
      <w:tr w:rsidR="00236411" w:rsidRPr="0083165A" w:rsidTr="00D42B33">
        <w:trPr>
          <w:trHeight w:val="1401"/>
        </w:trPr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звукооператор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других театрах и художественных коллективах;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музыкальных и танцевальных коллективах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1,988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</w:tr>
      <w:tr w:rsidR="00236411" w:rsidRPr="0083165A" w:rsidTr="00D42B33">
        <w:trPr>
          <w:trHeight w:val="538"/>
        </w:trPr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Кинооператор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1,988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</w:tr>
      <w:tr w:rsidR="00236411" w:rsidRPr="0083165A" w:rsidTr="00D42B33">
        <w:tc>
          <w:tcPr>
            <w:tcW w:w="549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 третьего уровня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247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549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rPr>
          <w:trHeight w:val="1960"/>
        </w:trPr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1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заведующий отделом музея, кроме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отнесенных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ко второму квалификационному </w:t>
            </w: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уровню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отделе музеев, отнесенных к IV группе по оплате труда руководителей;   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отделе музеев, отнесенных к III группе по оплате труда руководителей   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2,199</w:t>
            </w: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1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отделом библиотеки, кроме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отнесенных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второму квалификационному уровню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отделе библиотек, отнесенных к IV группе по оплате труда руководителей;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отделе библиотек, отнесенных к III группе по оплате труда руководителей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2,199</w:t>
            </w: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1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заведующий автоклубом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2,383</w:t>
            </w: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1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режиссер (дирижер, хормейстер, балетмейстер)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1,849</w:t>
            </w: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1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звукорежиссер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        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профессиональное образование и стаж работы по профилю не менее 3 лет          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1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руководитель клубного формирования - любительского объединения, студии, коллектива </w:t>
            </w: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самодеятельного искусства, клуба по интересам, управляющий творческим коллективом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1,607</w:t>
            </w: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1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руководитель народного коллектива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2,383</w:t>
            </w: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хореограф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        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профессиональное образование и стаж работы по профилю не менее 3 лет 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AE6" w:rsidRPr="0083165A" w:rsidRDefault="00DE5AE6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AE6" w:rsidRPr="0083165A" w:rsidRDefault="00DE5AE6" w:rsidP="0083165A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</w:t>
            </w:r>
          </w:p>
        </w:tc>
      </w:tr>
      <w:tr w:rsidR="00236411" w:rsidRPr="0083165A" w:rsidTr="00D42B33">
        <w:trPr>
          <w:trHeight w:val="3602"/>
        </w:trPr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16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культурно-просветительных учреждениях, отнесенных к IV группе по оплате труда руководителей;                  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культурно-просветительных учреждениях, отнесенных к III группе по оплате труда руководителей, в остальных центрах;   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культурно-просветительных учреждениях, отнесенных ко II группе по оплате труда руководителей;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культурно-просветительных учреждениях (центрах), отнесенных к I группе по оплате труда руководителей 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7846</w:t>
            </w:r>
          </w:p>
        </w:tc>
      </w:tr>
      <w:tr w:rsidR="00236411" w:rsidRPr="0083165A" w:rsidTr="00D42B33">
        <w:tc>
          <w:tcPr>
            <w:tcW w:w="5494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51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36411" w:rsidRPr="0083165A" w:rsidTr="0083165A">
        <w:trPr>
          <w:trHeight w:val="275"/>
        </w:trPr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134" w:right="-281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отделом дома (дворца) культуры и других аналогичных учреждений и организаций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секторе культурно-просветительских учреждений, отнесенных к IV группе по оплате труда руководителей;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секторе культурно-просветительских учреждений, отнесенных к III группе по оплате труда руководителей;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отделе культурно-просветительских учреждений, отнесенных к IV группе по оплате труда руководителей;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секторе культурно-просветительских учреждений, отнесенных ко II группе по оплате труда руководителей;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секторе культурно-просветительских учреждений, отнесенных к I группе по оплате труда руководителей;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отделе культурно-просветительских учреждений, отнесенных к III группе по оплате труда руководителей;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отделе культурно-просветительских учреждений, отнесенных ко II группе по оплате труда руководителей;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отделе культурно-просветительских учреждений, отнесенных к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группе по оплате труда руководителей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филиалом библиотеки, музея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библиотеках (музеях), не отнесенных к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группам по оплате труда руководителей;     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 библиотеках (музеях), отнесенных к IV группе по оплате труда руководителей;       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библиотеках (музеях), отнесенных к III группе по оплате труда руководителей;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библиотеках (музеях), отнесенных к II группе по оплате труда руководителей;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других библиотеках, отнесенных к I группе по оплате труда руководителей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2,292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отделом музея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отделе музеев, отнесенных ко II группе по оплате труда;                     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отделе музеев, отнесенных к I группе по оплате труда                       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7846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отделом библиотеки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отделе библиотек, отнесенных ко II-I группе по оплате труда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2,383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научный сотрудник  </w:t>
            </w:r>
          </w:p>
          <w:p w:rsidR="00236411" w:rsidRPr="0083165A" w:rsidRDefault="0083165A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="00236411" w:rsidRPr="008316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высшее профессиональное образование  и стаж работы не менее 2 лет или высшее профессиональное и дополнительное образование и стаж работы не менее 1 года или законченное после вузовское профессиональное образование без предъявления требований к стажу;               </w:t>
            </w:r>
          </w:p>
          <w:p w:rsidR="00236411" w:rsidRPr="0083165A" w:rsidRDefault="0083165A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="00236411" w:rsidRPr="008316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высшее профессиональное образование  и стаж работы не менее 3 лет или высшее профессиональное и дополнительное образование и стаж работы не менее 2 лет или законченное после вузовское профессиональное образование и стаж работы не менее 1 года или ученая степень кандидата наук без предъявления требований к стажу;               </w:t>
            </w:r>
          </w:p>
          <w:p w:rsidR="00236411" w:rsidRPr="0083165A" w:rsidRDefault="0083165A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="00236411" w:rsidRPr="008316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высшее профессиональное образование  и стаж работы не менее 5 лет или высшее профессиональное и дополнительное образование и стаж работы не менее 3 лет или законченное после вузовское профессиональное образование и стаж работы не менее 2 лет или ученая степень кандидата наук без предъявления требований к стажу;               </w:t>
            </w:r>
          </w:p>
          <w:p w:rsidR="00236411" w:rsidRPr="0083165A" w:rsidRDefault="0083165A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="00236411" w:rsidRPr="008316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высшее профессиональное образование  и стаж работы не менее 7 лет или высшее профессиональное и дополнительное образование и стаж работы не менее 5 лет или законченное после вузовское профессиональное образование и стаж работы не менее 3 лет или ученая степень без предъявления требований к стажу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2,383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</w:tr>
      <w:tr w:rsidR="00236411" w:rsidRPr="0083165A" w:rsidTr="00D42B33">
        <w:tc>
          <w:tcPr>
            <w:tcW w:w="644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режиссер – постановщик</w:t>
            </w:r>
          </w:p>
        </w:tc>
        <w:tc>
          <w:tcPr>
            <w:tcW w:w="149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2,199</w:t>
            </w:r>
          </w:p>
        </w:tc>
        <w:tc>
          <w:tcPr>
            <w:tcW w:w="1198" w:type="dxa"/>
            <w:gridSpan w:val="3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6714</w:t>
            </w:r>
          </w:p>
        </w:tc>
      </w:tr>
    </w:tbl>
    <w:p w:rsidR="00236411" w:rsidRPr="0083165A" w:rsidRDefault="00236411" w:rsidP="008316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B6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E4DB6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095B7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95B7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36411" w:rsidRPr="00095B7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B76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095B7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236411" w:rsidRPr="00095B7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B76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236411" w:rsidRPr="00095B7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B76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236411" w:rsidRPr="00095B7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B7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236411" w:rsidRPr="00095B7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B7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236411" w:rsidRPr="00095B7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5B7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236411" w:rsidRPr="00095B7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6411" w:rsidRPr="00095B76" w:rsidRDefault="00236411" w:rsidP="00095B76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5B76">
        <w:rPr>
          <w:rFonts w:ascii="Times New Roman" w:hAnsi="Times New Roman" w:cs="Times New Roman"/>
          <w:bCs/>
          <w:sz w:val="24"/>
          <w:szCs w:val="24"/>
        </w:rPr>
        <w:t>Размеры должностных окладов с учетом</w:t>
      </w:r>
      <w:r w:rsidR="00095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B76">
        <w:rPr>
          <w:rFonts w:ascii="Times New Roman" w:hAnsi="Times New Roman" w:cs="Times New Roman"/>
          <w:bCs/>
          <w:sz w:val="24"/>
          <w:szCs w:val="24"/>
        </w:rPr>
        <w:t>повышающих коэффициентов</w:t>
      </w:r>
    </w:p>
    <w:p w:rsidR="00236411" w:rsidRPr="00095B76" w:rsidRDefault="00236411" w:rsidP="00095B7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5B76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Профессиональные квалификационные группы</w:t>
      </w:r>
      <w:r w:rsidR="00095B7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5B76">
        <w:rPr>
          <w:rFonts w:ascii="Times New Roman" w:hAnsi="Times New Roman" w:cs="Times New Roman"/>
          <w:bCs/>
          <w:sz w:val="24"/>
          <w:szCs w:val="24"/>
          <w:lang w:eastAsia="ru-RU"/>
        </w:rPr>
        <w:t>общеотраслевых должностей руководителей, специалистов учреждений культуры, 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166"/>
        <w:gridCol w:w="1608"/>
        <w:gridCol w:w="1147"/>
        <w:gridCol w:w="1003"/>
      </w:tblGrid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EF3715" w:rsidRDefault="00236411" w:rsidP="0083165A">
            <w:pPr>
              <w:suppressAutoHyphens/>
              <w:spacing w:after="0" w:line="240" w:lineRule="auto"/>
              <w:ind w:left="-1134" w:right="-420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236411" w:rsidRPr="00EF3715" w:rsidRDefault="00236411" w:rsidP="0083165A">
            <w:pPr>
              <w:suppressAutoHyphens/>
              <w:spacing w:after="0" w:line="240" w:lineRule="auto"/>
              <w:ind w:left="-1134" w:right="-420"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107" w:type="dxa"/>
          </w:tcPr>
          <w:p w:rsidR="00236411" w:rsidRPr="00EF3715" w:rsidRDefault="00236411" w:rsidP="0083165A">
            <w:pPr>
              <w:suppressAutoHyphens/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90" w:type="dxa"/>
          </w:tcPr>
          <w:p w:rsidR="00236411" w:rsidRPr="00EF3715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Оклад  по </w:t>
            </w:r>
            <w:proofErr w:type="spellStart"/>
            <w:proofErr w:type="gramStart"/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профес-сиональной</w:t>
            </w:r>
            <w:proofErr w:type="spellEnd"/>
            <w:proofErr w:type="gramEnd"/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квалификационной группе, рублей</w:t>
            </w:r>
          </w:p>
        </w:tc>
        <w:tc>
          <w:tcPr>
            <w:tcW w:w="1134" w:type="dxa"/>
          </w:tcPr>
          <w:p w:rsidR="00236411" w:rsidRPr="00EF3715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Повышающий коэффициент</w:t>
            </w:r>
          </w:p>
        </w:tc>
        <w:tc>
          <w:tcPr>
            <w:tcW w:w="992" w:type="dxa"/>
          </w:tcPr>
          <w:p w:rsidR="00236411" w:rsidRPr="00EF3715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Окла</w:t>
            </w:r>
            <w:proofErr w:type="gramStart"/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д(</w:t>
            </w:r>
            <w:proofErr w:type="gramEnd"/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должностной оклад), ставка, рублей</w:t>
            </w: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дежурный бюро пропусков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начальное профессиональное образование без предъявления требований к стажу работы или основное общее образование и специальная подготовка по установленной программе без предъявления требований к стажу работы 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1" w:rsidRPr="0083165A" w:rsidRDefault="0079184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1" w:rsidRPr="0083165A" w:rsidRDefault="0079184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делопроизводитель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   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6" w:rsidRPr="0083165A" w:rsidRDefault="00DE5AE6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6" w:rsidRPr="0083165A" w:rsidRDefault="00DE5AE6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кассир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кассира.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3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кассир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- при выполнении должностных обязанностей старшего кассира 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2583</w:t>
            </w: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художник - 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профилю не менее 5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хозяйством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подразделений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- художник II категории - высшее профессиональное образование и стаж работы в должности художника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4675</w:t>
            </w: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- художник I категории - высшее профессиональное образование и стаж работы в должности художника II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художник 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- ведущий художник - высшее профессиональное образование и стаж работы в должности художника 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6197</w:t>
            </w: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3053</w:t>
            </w: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9462" w:type="dxa"/>
            <w:gridSpan w:val="5"/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6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6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6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охране труда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6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инженер-программист (программист)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без предъявления требований к стажу работы         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236411" w:rsidRPr="0083165A" w:rsidTr="00D42B33">
        <w:trPr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6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инженер-электроник</w:t>
            </w:r>
            <w:proofErr w:type="gramEnd"/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(электроник) 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trHeight w:val="818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документовед II категории - высшее профессиональное образование и стаж работы в должности </w:t>
            </w:r>
            <w:proofErr w:type="spell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документоведа</w:t>
            </w:r>
            <w:proofErr w:type="spell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236411" w:rsidRPr="0083165A" w:rsidTr="00095B76">
        <w:trPr>
          <w:trHeight w:val="275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  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инженер II категории - высшее профессиональное образование и стаж работы в должности инженера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1" w:rsidRPr="0083165A" w:rsidTr="00D42B33">
        <w:trPr>
          <w:trHeight w:val="976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охране труда  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специалист по охране труда II категории - высшее профессиональное образование и стаж работы в должности инженера по охране труда 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236411" w:rsidRPr="0083165A" w:rsidTr="00D42B33">
        <w:trPr>
          <w:trHeight w:val="812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инженер-программист (программист) 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программист II категории - 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B76" w:rsidRDefault="00095B76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992" w:type="dxa"/>
          </w:tcPr>
          <w:p w:rsidR="00095B76" w:rsidRDefault="00095B76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</w:tr>
      <w:tr w:rsidR="00236411" w:rsidRPr="0083165A" w:rsidTr="00D42B33">
        <w:trPr>
          <w:trHeight w:val="885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высшее профессиональное образование и стаж работы в должности электроника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B76" w:rsidRDefault="00095B76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B76" w:rsidRDefault="00095B76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trHeight w:val="880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5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документовед I категории - высшее профессиональное образование и стаж работы в должности </w:t>
            </w:r>
            <w:proofErr w:type="spell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документоведа</w:t>
            </w:r>
            <w:proofErr w:type="spell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</w:tr>
      <w:tr w:rsidR="00236411" w:rsidRPr="0083165A" w:rsidTr="00D42B33">
        <w:trPr>
          <w:trHeight w:val="857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5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инженер I категории - высшее профессиональное образование и стаж работы в должности инженера II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</w:tr>
      <w:tr w:rsidR="00236411" w:rsidRPr="0083165A" w:rsidTr="00D42B33">
        <w:trPr>
          <w:trHeight w:val="977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5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охране труда 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специалист по охране труда I категории - высшее профессиональное образование и стаж работы в должности инженера по охране труда  II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1" w:rsidRPr="0083165A" w:rsidTr="00D42B33">
        <w:trPr>
          <w:trHeight w:val="855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5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инженер-программист (программист) 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программист I категории - 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1" w:rsidRPr="0083165A" w:rsidTr="00D42B33">
        <w:trPr>
          <w:trHeight w:val="990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5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(электроник) I категории - высшее профессиональное образование и стаж работы в должности инженер-электроника II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574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5F3DDD">
        <w:trPr>
          <w:trHeight w:val="416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0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документовед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документовед - высшее профессиональное образование и стаж работы в должности </w:t>
            </w:r>
            <w:proofErr w:type="spellStart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документоведа</w:t>
            </w:r>
            <w:proofErr w:type="spellEnd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</w:tc>
      </w:tr>
      <w:tr w:rsidR="00236411" w:rsidRPr="0083165A" w:rsidTr="00D42B33">
        <w:trPr>
          <w:trHeight w:val="750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0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- ведущий инженер - высшее профессиональное образование и стаж работы в должности инженера 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1" w:rsidRPr="0083165A" w:rsidTr="00D42B33">
        <w:trPr>
          <w:trHeight w:val="839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0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охране труда 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ведущий специалист по охране труда - высшее профессиональное образование и стаж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должности инженера по охране труда  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1" w:rsidRPr="0083165A" w:rsidTr="00D42B33">
        <w:trPr>
          <w:trHeight w:val="930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0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инженер-программист (программист)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программист 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1" w:rsidRPr="0083165A" w:rsidTr="00D42B33">
        <w:trPr>
          <w:trHeight w:val="907"/>
          <w:jc w:val="center"/>
        </w:trPr>
        <w:tc>
          <w:tcPr>
            <w:tcW w:w="639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00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7" w:type="dxa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3165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инженер-электроник</w:t>
            </w:r>
            <w:proofErr w:type="gramEnd"/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ведущий </w:t>
            </w: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(электроник) - высшее профессиональное образование и стаж работы в должности электроника I категории не менее 3 лет</w:t>
            </w:r>
          </w:p>
        </w:tc>
        <w:tc>
          <w:tcPr>
            <w:tcW w:w="159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411" w:rsidRPr="0083165A" w:rsidRDefault="00236411" w:rsidP="008316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B76" w:rsidRDefault="00095B76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B76" w:rsidRDefault="00095B76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B76" w:rsidRDefault="00095B76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B76" w:rsidRDefault="00095B76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B76" w:rsidRDefault="00095B76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B76" w:rsidRDefault="00095B76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B76" w:rsidRDefault="00095B76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Default="00EF3715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715" w:rsidRPr="0083165A" w:rsidRDefault="00EF3715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1E4DB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236411" w:rsidRPr="001E4DB6" w:rsidTr="00D42B33">
        <w:trPr>
          <w:trHeight w:val="1063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236411" w:rsidRPr="001E4DB6" w:rsidRDefault="00236411" w:rsidP="001E4D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DB6">
              <w:rPr>
                <w:rFonts w:ascii="Times New Roman" w:hAnsi="Times New Roman" w:cs="Times New Roman"/>
                <w:bCs/>
                <w:sz w:val="24"/>
                <w:szCs w:val="24"/>
              </w:rPr>
              <w:t>Размеры окладов (должностных окладов), ставок заработной платы</w:t>
            </w:r>
          </w:p>
          <w:p w:rsidR="00236411" w:rsidRPr="001E4DB6" w:rsidRDefault="00236411" w:rsidP="001E4D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DB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квалификационные группы должностей</w:t>
            </w:r>
          </w:p>
          <w:p w:rsidR="00236411" w:rsidRPr="001E4DB6" w:rsidRDefault="00236411" w:rsidP="001E4D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DB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работников образовательных организаций культуры,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      </w:r>
          </w:p>
        </w:tc>
      </w:tr>
    </w:tbl>
    <w:p w:rsidR="00236411" w:rsidRPr="0083165A" w:rsidRDefault="00236411" w:rsidP="001E4DB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860"/>
        <w:gridCol w:w="1558"/>
        <w:gridCol w:w="1255"/>
        <w:gridCol w:w="1254"/>
      </w:tblGrid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1E4DB6" w:rsidRDefault="00236411" w:rsidP="0083165A">
            <w:pPr>
              <w:suppressAutoHyphens/>
              <w:spacing w:after="0" w:line="240" w:lineRule="auto"/>
              <w:ind w:left="-711" w:right="-420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36411" w:rsidRPr="001E4DB6" w:rsidRDefault="00236411" w:rsidP="0083165A">
            <w:pPr>
              <w:suppressAutoHyphens/>
              <w:spacing w:after="0" w:line="240" w:lineRule="auto"/>
              <w:ind w:left="-711" w:right="-420" w:firstLine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4D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4DB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60" w:type="dxa"/>
          </w:tcPr>
          <w:p w:rsidR="00236411" w:rsidRPr="001E4DB6" w:rsidRDefault="00236411" w:rsidP="0083165A">
            <w:pPr>
              <w:suppressAutoHyphens/>
              <w:spacing w:after="0" w:line="240" w:lineRule="auto"/>
              <w:ind w:left="-71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11" w:rsidRPr="001E4DB6" w:rsidRDefault="00236411" w:rsidP="0083165A">
            <w:pPr>
              <w:suppressAutoHyphens/>
              <w:spacing w:after="0" w:line="240" w:lineRule="auto"/>
              <w:ind w:left="-71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411" w:rsidRPr="001E4DB6" w:rsidRDefault="00236411" w:rsidP="0083165A">
            <w:pPr>
              <w:suppressAutoHyphens/>
              <w:spacing w:after="0" w:line="240" w:lineRule="auto"/>
              <w:ind w:left="-711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DB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558" w:type="dxa"/>
          </w:tcPr>
          <w:p w:rsidR="00236411" w:rsidRPr="001E4DB6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D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Оклад по </w:t>
            </w:r>
            <w:proofErr w:type="spellStart"/>
            <w:proofErr w:type="gramStart"/>
            <w:r w:rsidRPr="001E4DB6">
              <w:rPr>
                <w:rFonts w:ascii="Times New Roman" w:hAnsi="Times New Roman" w:cs="Times New Roman"/>
                <w:bCs/>
                <w:sz w:val="20"/>
                <w:szCs w:val="20"/>
              </w:rPr>
              <w:t>профес-сиональной</w:t>
            </w:r>
            <w:proofErr w:type="spellEnd"/>
            <w:proofErr w:type="gramEnd"/>
            <w:r w:rsidRPr="001E4D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квалификационной группе, рублей</w:t>
            </w:r>
          </w:p>
        </w:tc>
        <w:tc>
          <w:tcPr>
            <w:tcW w:w="1255" w:type="dxa"/>
          </w:tcPr>
          <w:p w:rsidR="00236411" w:rsidRPr="001E4DB6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D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Повышающий </w:t>
            </w:r>
            <w:proofErr w:type="spellStart"/>
            <w:proofErr w:type="gramStart"/>
            <w:r w:rsidRPr="001E4DB6">
              <w:rPr>
                <w:rFonts w:ascii="Times New Roman" w:hAnsi="Times New Roman" w:cs="Times New Roman"/>
                <w:bCs/>
                <w:sz w:val="20"/>
                <w:szCs w:val="20"/>
              </w:rPr>
              <w:t>коэффи-циент</w:t>
            </w:r>
            <w:proofErr w:type="spellEnd"/>
            <w:proofErr w:type="gramEnd"/>
          </w:p>
        </w:tc>
        <w:tc>
          <w:tcPr>
            <w:tcW w:w="1254" w:type="dxa"/>
          </w:tcPr>
          <w:p w:rsidR="00236411" w:rsidRPr="001E4DB6" w:rsidRDefault="00236411" w:rsidP="0083165A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DB6">
              <w:rPr>
                <w:rFonts w:ascii="Times New Roman" w:hAnsi="Times New Roman" w:cs="Times New Roman"/>
                <w:bCs/>
                <w:sz w:val="20"/>
                <w:szCs w:val="20"/>
              </w:rPr>
              <w:t>Оклад</w:t>
            </w:r>
          </w:p>
          <w:p w:rsidR="00236411" w:rsidRPr="001E4DB6" w:rsidRDefault="00236411" w:rsidP="0083165A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4DB6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(должностной оклад),</w:t>
            </w:r>
            <w:r w:rsidR="00DE5AE6" w:rsidRPr="001E4D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4DB6">
              <w:rPr>
                <w:rFonts w:ascii="Times New Roman" w:hAnsi="Times New Roman" w:cs="Times New Roman"/>
                <w:bCs/>
                <w:sz w:val="20"/>
                <w:szCs w:val="20"/>
              </w:rPr>
              <w:t>ставка, рублей</w:t>
            </w:r>
          </w:p>
        </w:tc>
      </w:tr>
      <w:tr w:rsidR="00236411" w:rsidRPr="0083165A" w:rsidTr="00D42B33">
        <w:trPr>
          <w:jc w:val="center"/>
        </w:trPr>
        <w:tc>
          <w:tcPr>
            <w:tcW w:w="549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должностей педагогических работников образовательных учреждений культуры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3281</w:t>
            </w: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right="-14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среднее музыкальное образование без предъявления требований к стажу работы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4377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right="-14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концертмейстер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4807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right="-14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концертмейстер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музыкальное образование и стаж  педагогической работы от 2 до 5 лет  или среднее музыкальное образование и стаж педагогической работы от 5 до 10 лет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5269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right="-14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концертмейстер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высшее музыкальное образование и стаж  педагогической работы от 5 до 10 лет  или среднее музыкальное образование и стаж педагогической работы свыше 10 лет 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right="-14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высшее музыкальное образование и стаж педагогической работы от 10 до20 лет 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6326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276" w:right="-147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высшее музыкальное образование и стаж педагогической работы свыше20 лет или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6844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560" w:right="-289" w:firstLine="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концертмейстер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категория)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1560" w:right="-289" w:firstLine="1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концертмейстер </w:t>
            </w: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категория)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7976</w:t>
            </w:r>
          </w:p>
        </w:tc>
      </w:tr>
      <w:tr w:rsidR="00236411" w:rsidRPr="0083165A" w:rsidTr="00D42B33">
        <w:trPr>
          <w:jc w:val="center"/>
        </w:trPr>
        <w:tc>
          <w:tcPr>
            <w:tcW w:w="549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3281</w:t>
            </w: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right="-14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лет;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4807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right="-14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8 лет;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5269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right="-14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 работы от 8 до 12 лет;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09" w:right="-14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педагогической работы свыше 12 лет или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6326</w:t>
            </w:r>
          </w:p>
        </w:tc>
      </w:tr>
      <w:tr w:rsidR="00236411" w:rsidRPr="0083165A" w:rsidTr="00D42B33">
        <w:trPr>
          <w:jc w:val="center"/>
        </w:trPr>
        <w:tc>
          <w:tcPr>
            <w:tcW w:w="5496" w:type="dxa"/>
            <w:gridSpan w:val="2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3281</w:t>
            </w: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right="-147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работы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1,334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4377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right="-147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лет;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1,465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4807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right="-147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лет;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5269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right="-147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лет;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right="-147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(для преподавателей музыкальных дисциплин);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1,928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6326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993" w:right="-147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или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дисциплин);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6844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преподаватель, старший методист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2,259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7412</w:t>
            </w:r>
          </w:p>
        </w:tc>
      </w:tr>
      <w:tr w:rsidR="00236411" w:rsidRPr="0083165A" w:rsidTr="00D42B33">
        <w:trPr>
          <w:jc w:val="center"/>
        </w:trPr>
        <w:tc>
          <w:tcPr>
            <w:tcW w:w="636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left="-78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преподаватель, старший методист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5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2,431</w:t>
            </w:r>
          </w:p>
        </w:tc>
        <w:tc>
          <w:tcPr>
            <w:tcW w:w="1254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7976</w:t>
            </w:r>
          </w:p>
        </w:tc>
      </w:tr>
    </w:tbl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1E4DB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11" w:rsidRPr="001E4DB6" w:rsidRDefault="00236411" w:rsidP="0083165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DB6">
        <w:rPr>
          <w:rFonts w:ascii="Times New Roman" w:hAnsi="Times New Roman" w:cs="Times New Roman"/>
          <w:bCs/>
          <w:sz w:val="24"/>
          <w:szCs w:val="24"/>
        </w:rPr>
        <w:t>Размеры окладов (должностных окладов), ставок заработной платы</w:t>
      </w:r>
    </w:p>
    <w:p w:rsidR="001E4DB6" w:rsidRDefault="00236411" w:rsidP="0083165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DB6">
        <w:rPr>
          <w:rFonts w:ascii="Times New Roman" w:hAnsi="Times New Roman" w:cs="Times New Roman"/>
          <w:bCs/>
          <w:sz w:val="24"/>
          <w:szCs w:val="24"/>
        </w:rPr>
        <w:t xml:space="preserve">Профессиональные квалификационные группы профессий рабочих учреждений культуры, подведомственных муниципальному казенному учреждению «Управление культуры, спорта, молодежной и национальной политики 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bCs/>
          <w:sz w:val="24"/>
          <w:szCs w:val="24"/>
        </w:rPr>
        <w:t>Мысковского городского округа»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615"/>
        <w:gridCol w:w="1354"/>
        <w:gridCol w:w="1115"/>
      </w:tblGrid>
      <w:tr w:rsidR="00236411" w:rsidRPr="0083165A" w:rsidTr="00D42B33">
        <w:trPr>
          <w:jc w:val="center"/>
        </w:trPr>
        <w:tc>
          <w:tcPr>
            <w:tcW w:w="5508" w:type="dxa"/>
          </w:tcPr>
          <w:p w:rsidR="00236411" w:rsidRPr="00EF3715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620" w:type="dxa"/>
          </w:tcPr>
          <w:p w:rsidR="00236411" w:rsidRPr="00EF3715" w:rsidRDefault="00236411" w:rsidP="0083165A">
            <w:pPr>
              <w:suppressAutoHyphens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Оклад  по </w:t>
            </w:r>
            <w:proofErr w:type="spellStart"/>
            <w:proofErr w:type="gramStart"/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профес-сиональной</w:t>
            </w:r>
            <w:proofErr w:type="spellEnd"/>
            <w:proofErr w:type="gramEnd"/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квалификационной группе, рублей</w:t>
            </w:r>
          </w:p>
        </w:tc>
        <w:tc>
          <w:tcPr>
            <w:tcW w:w="1358" w:type="dxa"/>
          </w:tcPr>
          <w:p w:rsidR="00236411" w:rsidRPr="00EF3715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sz w:val="20"/>
                <w:szCs w:val="20"/>
              </w:rPr>
              <w:t>Повышающий коэффициент</w:t>
            </w:r>
          </w:p>
        </w:tc>
        <w:tc>
          <w:tcPr>
            <w:tcW w:w="1118" w:type="dxa"/>
          </w:tcPr>
          <w:p w:rsidR="00236411" w:rsidRPr="00EF3715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Оклад</w:t>
            </w:r>
          </w:p>
          <w:p w:rsidR="00236411" w:rsidRPr="00EF3715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(должностной оклад),</w:t>
            </w:r>
          </w:p>
          <w:p w:rsidR="00236411" w:rsidRPr="00EF3715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15">
              <w:rPr>
                <w:rFonts w:ascii="Times New Roman" w:hAnsi="Times New Roman" w:cs="Times New Roman"/>
                <w:bCs/>
                <w:sz w:val="20"/>
                <w:szCs w:val="20"/>
              </w:rPr>
              <w:t>ставка, рублей</w:t>
            </w:r>
          </w:p>
        </w:tc>
      </w:tr>
      <w:tr w:rsidR="00236411" w:rsidRPr="0083165A" w:rsidTr="00D42B33">
        <w:trPr>
          <w:jc w:val="center"/>
        </w:trPr>
        <w:tc>
          <w:tcPr>
            <w:tcW w:w="9604" w:type="dxa"/>
            <w:gridSpan w:val="4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236411" w:rsidRPr="0083165A" w:rsidTr="00D42B33">
        <w:trPr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2349</w:t>
            </w: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6411" w:rsidRPr="0083165A" w:rsidTr="00D42B33">
        <w:trPr>
          <w:trHeight w:val="777"/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разряд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</w:tr>
      <w:tr w:rsidR="00236411" w:rsidRPr="0083165A" w:rsidTr="00D42B33">
        <w:trPr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разряд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-дворник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-уборщик служебных помещений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-гардеробщик</w:t>
            </w: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</w:tr>
      <w:tr w:rsidR="00236411" w:rsidRPr="0083165A" w:rsidTr="00D42B33">
        <w:trPr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разряд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-сторож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-вахтер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-дежурный</w:t>
            </w: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</w:tr>
      <w:tr w:rsidR="00236411" w:rsidRPr="0083165A" w:rsidTr="00D42B33">
        <w:trPr>
          <w:jc w:val="center"/>
        </w:trPr>
        <w:tc>
          <w:tcPr>
            <w:tcW w:w="9604" w:type="dxa"/>
            <w:gridSpan w:val="4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236411" w:rsidRPr="0083165A" w:rsidTr="00D42B33">
        <w:trPr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2583</w:t>
            </w: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11" w:rsidRPr="0083165A" w:rsidTr="00D42B33">
        <w:trPr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разряд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-подсобный рабочий</w:t>
            </w: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</w:tr>
      <w:tr w:rsidR="00236411" w:rsidRPr="0083165A" w:rsidTr="00D42B33">
        <w:trPr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разряд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</w:tr>
      <w:tr w:rsidR="00236411" w:rsidRPr="0083165A" w:rsidTr="00D42B33">
        <w:trPr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разряд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-слесарь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-плотник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-электрик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-рабочий</w:t>
            </w: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236411" w:rsidRPr="0083165A" w:rsidTr="00D42B33">
        <w:trPr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 разряд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236411" w:rsidRPr="0083165A" w:rsidTr="00D42B33">
        <w:trPr>
          <w:trHeight w:val="1985"/>
          <w:jc w:val="center"/>
        </w:trPr>
        <w:tc>
          <w:tcPr>
            <w:tcW w:w="550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разряд </w:t>
            </w: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-водитель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-электрик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-слесарь-сантехник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bCs/>
                <w:sz w:val="24"/>
                <w:szCs w:val="24"/>
              </w:rPr>
              <w:t>-настройщик музыкальных инструментов</w:t>
            </w:r>
          </w:p>
        </w:tc>
        <w:tc>
          <w:tcPr>
            <w:tcW w:w="1620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118" w:type="dxa"/>
          </w:tcPr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4675</w:t>
            </w:r>
          </w:p>
        </w:tc>
      </w:tr>
    </w:tbl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21C" w:rsidRDefault="0004521C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DB6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DB6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DB6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DB6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DB6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DB6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DB6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715" w:rsidRDefault="00EF3715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715" w:rsidRDefault="00EF3715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4DB6" w:rsidRPr="0083165A" w:rsidRDefault="001E4DB6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21C" w:rsidRPr="001E4DB6" w:rsidRDefault="0004521C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04521C" w:rsidRPr="001E4DB6" w:rsidRDefault="0004521C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Примерному положению </w:t>
      </w:r>
      <w:r w:rsidRPr="001E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оплате труда </w:t>
      </w:r>
    </w:p>
    <w:p w:rsidR="0004521C" w:rsidRPr="001E4DB6" w:rsidRDefault="0004521C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учреждений, подведомственных</w:t>
      </w:r>
    </w:p>
    <w:p w:rsidR="0004521C" w:rsidRPr="001E4DB6" w:rsidRDefault="0004521C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казенному учреждению</w:t>
      </w:r>
    </w:p>
    <w:p w:rsidR="0004521C" w:rsidRPr="001E4DB6" w:rsidRDefault="0004521C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«Управление культуры, спорта, молодежной</w:t>
      </w:r>
    </w:p>
    <w:p w:rsidR="0004521C" w:rsidRPr="001E4DB6" w:rsidRDefault="0004521C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национальной политики Мысковского</w:t>
      </w:r>
    </w:p>
    <w:p w:rsidR="0004521C" w:rsidRPr="001E4DB6" w:rsidRDefault="0004521C" w:rsidP="0083165A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округа»</w:t>
      </w:r>
    </w:p>
    <w:p w:rsidR="0004521C" w:rsidRPr="001E4DB6" w:rsidRDefault="0004521C" w:rsidP="0083165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4521C" w:rsidRPr="001E4DB6" w:rsidRDefault="0004521C" w:rsidP="0083165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1E4DB6" w:rsidRDefault="0004521C" w:rsidP="0083165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E4D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Перечень </w:t>
      </w:r>
    </w:p>
    <w:p w:rsidR="0004521C" w:rsidRPr="001E4DB6" w:rsidRDefault="0004521C" w:rsidP="0083165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1E4D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должностей работников учреждений культуры, относимых к основному персоналу</w:t>
      </w:r>
    </w:p>
    <w:p w:rsidR="0004521C" w:rsidRDefault="0004521C" w:rsidP="0083165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1E4DB6" w:rsidRPr="001E4DB6" w:rsidRDefault="001E4DB6" w:rsidP="0083165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Администратор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Аккомпаниатор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Аккомпаниатор-концертмейстер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Артист (всех жанров и направлений)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Балетмейстер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Библиограф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Библиотекарь 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Дирижер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Заведующий (начальник) филиала, отдела</w:t>
      </w:r>
      <w:r w:rsidR="0067390E"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сектора</w:t>
      </w:r>
    </w:p>
    <w:p w:rsidR="0067390E" w:rsidRPr="0083165A" w:rsidRDefault="0067390E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Заведующий билетными кассами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Звукооператор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Звукорежиссер </w:t>
      </w:r>
    </w:p>
    <w:p w:rsidR="0067390E" w:rsidRPr="0083165A" w:rsidRDefault="0067390E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Кинооператор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Контролер билетный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Концертмейстер, в том числе по классу вокала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Культорганизатор</w:t>
      </w:r>
      <w:proofErr w:type="spellEnd"/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Методист всех видов деятельности, а также централизованной библиотечной системы, библиотеки, музея, клубного учреждения и других аналогичных организаций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Научный сотрудник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Организатор экскурсий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Преподаватель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Режиссер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Режиссер-постановщик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Руководитель формирования, объединения, студии, коллектива,</w:t>
      </w:r>
      <w:r w:rsidR="0067390E"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народного коллектива,</w:t>
      </w: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клуба, части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spellStart"/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Светооператор</w:t>
      </w:r>
      <w:proofErr w:type="spellEnd"/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Хормейстер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Художественный руководитель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Художники всех специальностей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Художник-постановщик 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Экскурсовод</w:t>
      </w:r>
    </w:p>
    <w:p w:rsidR="0004521C" w:rsidRPr="0083165A" w:rsidRDefault="0004521C" w:rsidP="008316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316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Помимо должностей, указанных в настоящем Перечне, к основному персоналу также относятся должности, содержащие в своем наименовании слово «ведущий».</w:t>
      </w:r>
    </w:p>
    <w:p w:rsidR="0004521C" w:rsidRPr="0083165A" w:rsidRDefault="0004521C" w:rsidP="008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21C" w:rsidRPr="0083165A" w:rsidRDefault="0004521C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21C" w:rsidRPr="0083165A" w:rsidRDefault="0004521C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21C" w:rsidRDefault="0004521C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DB6" w:rsidRDefault="001E4DB6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DB6" w:rsidRDefault="001E4DB6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DB6" w:rsidRPr="0083165A" w:rsidRDefault="001E4DB6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1E4DB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1E4DB6" w:rsidRDefault="00236411" w:rsidP="0083165A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</w:pPr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 xml:space="preserve">Размеры окладов (должностных окладов), ставок заработной платы </w:t>
      </w:r>
    </w:p>
    <w:p w:rsidR="00236411" w:rsidRPr="001E4DB6" w:rsidRDefault="00236411" w:rsidP="0083165A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</w:pPr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 xml:space="preserve">с учетом повышающих коэффициентов работников учреждений </w:t>
      </w:r>
      <w:proofErr w:type="gramStart"/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>физической</w:t>
      </w:r>
      <w:proofErr w:type="gramEnd"/>
    </w:p>
    <w:p w:rsidR="001E4DB6" w:rsidRDefault="00236411" w:rsidP="0083165A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</w:pPr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 xml:space="preserve"> культуры и спорта, </w:t>
      </w:r>
      <w:proofErr w:type="gramStart"/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>подведомственных</w:t>
      </w:r>
      <w:proofErr w:type="gramEnd"/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 xml:space="preserve"> муниципальному казенному учреждению «Управление культуры, спорта, молодежной и национальной политики </w:t>
      </w:r>
    </w:p>
    <w:p w:rsidR="00236411" w:rsidRPr="001E4DB6" w:rsidRDefault="00236411" w:rsidP="0083165A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</w:pPr>
      <w:r w:rsidRPr="001E4DB6">
        <w:rPr>
          <w:rFonts w:ascii="Times New Roman" w:hAnsi="Times New Roman" w:cs="Times New Roman"/>
          <w:bCs/>
          <w:kern w:val="32"/>
          <w:sz w:val="24"/>
          <w:szCs w:val="24"/>
          <w:lang w:eastAsia="zh-CN" w:bidi="hi-IN"/>
        </w:rPr>
        <w:t>Мысковского городского округа»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4074"/>
        <w:gridCol w:w="1422"/>
        <w:gridCol w:w="1813"/>
        <w:gridCol w:w="1447"/>
      </w:tblGrid>
      <w:tr w:rsidR="00236411" w:rsidRPr="0083165A" w:rsidTr="001E4DB6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1E4DB6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N№</w:t>
            </w: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1E4DB6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6411" w:rsidRPr="001E4DB6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1E4DB6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по ПКГ,</w:t>
            </w:r>
          </w:p>
          <w:p w:rsidR="00236411" w:rsidRPr="001E4DB6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ставка по ПКГ, </w:t>
            </w:r>
          </w:p>
          <w:p w:rsidR="00236411" w:rsidRPr="001E4DB6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1E4DB6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1" w:rsidRPr="001E4DB6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236411" w:rsidRPr="0083165A" w:rsidTr="001E4DB6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11" w:rsidRPr="0083165A" w:rsidTr="001E4DB6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1E4DB6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1E4DB6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спортивному залу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236411" w:rsidRPr="0083165A" w:rsidTr="001E4DB6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1E4DB6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судья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1,4834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3712</w:t>
            </w:r>
          </w:p>
        </w:tc>
      </w:tr>
      <w:tr w:rsidR="00236411" w:rsidRPr="0083165A" w:rsidTr="001E4DB6">
        <w:tc>
          <w:tcPr>
            <w:tcW w:w="6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Спортсмен: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выполнивший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требования программы по виду спорта для присвоения спортивного разряда;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выполнивший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требования программы по виду спорта для присвоения звания кандидата в мастера спорта;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выполнивший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требования программы по виду спорта для присвоения спортивного звания мастера спорта;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выполнивший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требования программы по виду спорта для присвоения спортивного звания мастера спорта международного класса;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достигший уровня спортивного мастерства, мастер спорта международного класса - призер всероссийских соревнований;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достигший международного уровня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1,3517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1,6383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1,981</w:t>
            </w:r>
            <w:r w:rsidR="006C307F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6C307F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2,3565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6C307F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2,7554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6C307F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6894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</w:t>
            </w:r>
          </w:p>
        </w:tc>
      </w:tr>
      <w:tr w:rsidR="00236411" w:rsidRPr="0083165A" w:rsidTr="001E4DB6">
        <w:tc>
          <w:tcPr>
            <w:tcW w:w="6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1E4DB6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1E4DB6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1E4DB6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 со средним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образованием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требований к стажу работы;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имеющий высшее профессиональное образование и стаж работы по профилю от 2 до 5 лет или среднее профессиональное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стаж работы по профилю от 5 до 10 лет;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имеющий высшее профессиональное образование и стаж работы по профилю свыше 10 лет или II квалификационную категорию;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квалификационную категорию;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1,3088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1,436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1,5863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1,740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1,9183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2,104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2,281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2,472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6389</w:t>
            </w:r>
          </w:p>
        </w:tc>
      </w:tr>
      <w:tr w:rsidR="00236411" w:rsidRPr="0083165A" w:rsidTr="001E4DB6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1E4DB6">
        <w:trPr>
          <w:trHeight w:val="141"/>
        </w:trPr>
        <w:tc>
          <w:tcPr>
            <w:tcW w:w="6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по адаптивной физической культуре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средним профессиональным (физкультурным) образованием без предъявления требований к стажу работы;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(физкультурным) образованием без предъявления требований к стажу работы или средним профессиональным (физкультурным)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образованием и стажем работы в должности тренера-преподавателя по адаптивной физической культуре не менее 1 года;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(физкультурным) образованием и стажем педагогической работы по профилю не менее 2 лет или средним профессиональным (физкультурным) образованием и стажем педагогической работы по профилю не менее 5 лет;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(физкультурным) образованием и стажем педагогической работы по профилю не менее 5 лет или средним профессиональным (физкультурным) образованием и стажем педагогической работы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 не менее 10 лет;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(физкультурным) образованием и стажем педагогической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свыше 5 лет;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(физкультурным)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и стажем педагогической работы по профилю не менее 15 лет, или высшим профессиональным (физкультурным) образованием и стажем работы в должности старшего тренера - преподавателя по адаптивной физической культуре свыше 7 лет, или наличие II квалификационной категории;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квалификационную категорию;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1,436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1,5863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1,740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1,9183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2,104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2,281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2,472</w:t>
            </w:r>
            <w:r w:rsidR="002A2B21" w:rsidRPr="00831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2,6680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1E4DB6">
        <w:trPr>
          <w:trHeight w:val="276"/>
        </w:trPr>
        <w:tc>
          <w:tcPr>
            <w:tcW w:w="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</w:t>
            </w: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B6" w:rsidRPr="0083165A" w:rsidRDefault="001E4DB6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6389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6894</w:t>
            </w:r>
          </w:p>
        </w:tc>
      </w:tr>
      <w:tr w:rsidR="00236411" w:rsidRPr="0083165A" w:rsidTr="001E4DB6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 физкультурно-спортивной организации,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тренировочного процесса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1,436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2,281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</w:t>
            </w:r>
          </w:p>
        </w:tc>
      </w:tr>
    </w:tbl>
    <w:p w:rsidR="00236411" w:rsidRPr="0083165A" w:rsidRDefault="00236411" w:rsidP="0083165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1E4DB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E4DB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236411" w:rsidRDefault="00236411" w:rsidP="0083165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4DB6" w:rsidRPr="001E4DB6" w:rsidRDefault="001E4DB6" w:rsidP="0083165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6411" w:rsidRPr="001E4DB6" w:rsidRDefault="00236411" w:rsidP="0083165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</w:t>
      </w:r>
    </w:p>
    <w:p w:rsidR="00236411" w:rsidRPr="001E4DB6" w:rsidRDefault="00236411" w:rsidP="0083165A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4DB6">
        <w:rPr>
          <w:rFonts w:ascii="Times New Roman" w:hAnsi="Times New Roman" w:cs="Times New Roman"/>
          <w:sz w:val="24"/>
          <w:szCs w:val="24"/>
        </w:rPr>
        <w:t>работников образовательных учреждений физической культуры и спорта,</w:t>
      </w:r>
      <w:r w:rsidR="00B6664E" w:rsidRPr="001E4DB6">
        <w:rPr>
          <w:rFonts w:ascii="Times New Roman" w:hAnsi="Times New Roman" w:cs="Times New Roman"/>
          <w:sz w:val="24"/>
          <w:szCs w:val="24"/>
        </w:rPr>
        <w:t xml:space="preserve"> </w:t>
      </w:r>
      <w:r w:rsidRPr="001E4DB6">
        <w:rPr>
          <w:rFonts w:ascii="Times New Roman" w:hAnsi="Times New Roman" w:cs="Times New Roman"/>
          <w:sz w:val="24"/>
          <w:szCs w:val="24"/>
        </w:rPr>
        <w:t>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  <w:r w:rsidRPr="001E4DB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2267"/>
        <w:gridCol w:w="1986"/>
      </w:tblGrid>
      <w:tr w:rsidR="00236411" w:rsidRPr="0083165A" w:rsidTr="00D42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1E4DB6" w:rsidRDefault="00236411" w:rsidP="0083165A">
            <w:pPr>
              <w:suppressAutoHyphens/>
              <w:snapToGrid w:val="0"/>
              <w:spacing w:after="0" w:line="240" w:lineRule="auto"/>
              <w:ind w:left="-1003" w:right="-15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36411" w:rsidRPr="001E4DB6" w:rsidRDefault="00236411" w:rsidP="0083165A">
            <w:pPr>
              <w:suppressAutoHyphens/>
              <w:snapToGrid w:val="0"/>
              <w:spacing w:after="0" w:line="240" w:lineRule="auto"/>
              <w:ind w:left="-1003" w:right="-15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1E4DB6" w:rsidRDefault="00236411" w:rsidP="0083165A">
            <w:pPr>
              <w:suppressAutoHyphens/>
              <w:snapToGrid w:val="0"/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1E4DB6" w:rsidRDefault="00236411" w:rsidP="0083165A">
            <w:pPr>
              <w:suppressAutoHyphens/>
              <w:snapToGrid w:val="0"/>
              <w:spacing w:after="0" w:line="240" w:lineRule="auto"/>
              <w:ind w:left="-152" w:firstLin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Оклад по ПКГ, </w:t>
            </w:r>
          </w:p>
          <w:p w:rsidR="00236411" w:rsidRPr="001E4DB6" w:rsidRDefault="00236411" w:rsidP="0083165A">
            <w:pPr>
              <w:suppressAutoHyphens/>
              <w:snapToGrid w:val="0"/>
              <w:spacing w:after="0" w:line="240" w:lineRule="auto"/>
              <w:ind w:left="-152" w:firstLin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по ПКГ, </w:t>
            </w:r>
          </w:p>
          <w:p w:rsidR="00236411" w:rsidRPr="001E4DB6" w:rsidRDefault="00236411" w:rsidP="0083165A">
            <w:pPr>
              <w:suppressAutoHyphens/>
              <w:snapToGrid w:val="0"/>
              <w:spacing w:after="0" w:line="240" w:lineRule="auto"/>
              <w:ind w:left="-152" w:firstLine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1E4DB6" w:rsidRDefault="00236411" w:rsidP="0083165A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  <w:p w:rsidR="00236411" w:rsidRPr="001E4DB6" w:rsidRDefault="00236411" w:rsidP="0083165A">
            <w:pPr>
              <w:suppressAutoHyphens/>
              <w:snapToGri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повышающего коэффициента к окладу (должностному окладу), ставке заработной платы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1E4DB6" w:rsidRDefault="00236411" w:rsidP="0083165A">
            <w:pPr>
              <w:suppressAutoHyphens/>
              <w:snapToGrid w:val="0"/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236411" w:rsidRPr="0083165A" w:rsidTr="00D42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left="-71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11" w:rsidRPr="0083165A" w:rsidTr="00D42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left="132" w:right="27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</w:t>
            </w:r>
          </w:p>
          <w:p w:rsidR="00236411" w:rsidRPr="0083165A" w:rsidRDefault="00236411" w:rsidP="0083165A">
            <w:pPr>
              <w:tabs>
                <w:tab w:val="left" w:pos="3109"/>
              </w:tabs>
              <w:suppressAutoHyphens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 средним профессиональным образованием без предъявления требований к стажу работы; </w:t>
            </w:r>
          </w:p>
          <w:p w:rsidR="00236411" w:rsidRPr="0083165A" w:rsidRDefault="00236411" w:rsidP="0083165A">
            <w:pPr>
              <w:tabs>
                <w:tab w:val="left" w:pos="3109"/>
              </w:tabs>
              <w:suppressAutoHyphens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5 лет;</w:t>
            </w:r>
          </w:p>
          <w:p w:rsidR="00236411" w:rsidRPr="0083165A" w:rsidRDefault="00236411" w:rsidP="0083165A">
            <w:pPr>
              <w:tabs>
                <w:tab w:val="left" w:pos="3109"/>
              </w:tabs>
              <w:suppressAutoHyphens/>
              <w:spacing w:after="0" w:line="240" w:lineRule="auto"/>
              <w:ind w:left="132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2до 5 лет или средним профессиональным образованием и стажем педагогической работы от 5 до 10 лет;</w:t>
            </w:r>
          </w:p>
          <w:p w:rsidR="00236411" w:rsidRPr="0083165A" w:rsidRDefault="00236411" w:rsidP="0083165A">
            <w:pPr>
              <w:tabs>
                <w:tab w:val="left" w:pos="3109"/>
              </w:tabs>
              <w:suppressAutoHyphens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педагогической работы от </w:t>
            </w:r>
            <w:r w:rsidRPr="008316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 или средним профессиональным образованием и стажем педагогической работы свыше 10 лет;</w:t>
            </w:r>
          </w:p>
          <w:p w:rsidR="00236411" w:rsidRPr="0083165A" w:rsidRDefault="00236411" w:rsidP="0083165A">
            <w:pPr>
              <w:tabs>
                <w:tab w:val="left" w:pos="31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10 до 20 лет;</w:t>
            </w:r>
          </w:p>
          <w:p w:rsidR="00236411" w:rsidRPr="0083165A" w:rsidRDefault="00236411" w:rsidP="0083165A">
            <w:pPr>
              <w:tabs>
                <w:tab w:val="left" w:pos="3109"/>
              </w:tabs>
              <w:suppressAutoHyphens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свыше 20 лет либо имеющий II квалификационную категорию;</w:t>
            </w:r>
          </w:p>
          <w:p w:rsidR="00236411" w:rsidRPr="0083165A" w:rsidRDefault="00236411" w:rsidP="0083165A">
            <w:pPr>
              <w:tabs>
                <w:tab w:val="left" w:pos="3109"/>
              </w:tabs>
              <w:suppressAutoHyphens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</w:t>
            </w:r>
          </w:p>
          <w:p w:rsidR="00236411" w:rsidRPr="0083165A" w:rsidRDefault="00236411" w:rsidP="0083165A">
            <w:pPr>
              <w:tabs>
                <w:tab w:val="left" w:pos="3109"/>
              </w:tabs>
              <w:suppressAutoHyphens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1,207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1,330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1,4562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  <w:r w:rsidR="002A2B21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2,0537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21" w:rsidRPr="0083165A" w:rsidRDefault="002A2B2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</w:tr>
      <w:tr w:rsidR="00236411" w:rsidRPr="0083165A" w:rsidTr="00D42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2 до 5лет;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5 до 8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8 до 12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свыше 12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квалификационную категорию;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="00DE5AE6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1,3301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1,4562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2,0537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</w:tr>
      <w:tr w:rsidR="00236411" w:rsidRPr="0083165A" w:rsidTr="00D42B33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3-й квалификационный</w:t>
            </w:r>
            <w:r w:rsidR="005F3DDD"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2 до 5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педагогической работы от </w:t>
            </w:r>
            <w:r w:rsidRPr="008316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от 8 до 12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свыше 12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имеющий I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или с высшим профессиональным образованием и стажем педагогической работы не менее </w:t>
            </w:r>
            <w:r w:rsidRPr="008316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(для методистов методических, учебно-методических кабинетов (центров);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имеющий</w:t>
            </w:r>
            <w:r w:rsidR="00DE5AE6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- имеющий </w:t>
            </w:r>
            <w:r w:rsidRPr="008316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 xml:space="preserve">высшую </w:t>
            </w: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1,330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1,4562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2,0537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</w:tr>
      <w:tr w:rsidR="00236411" w:rsidRPr="0083165A" w:rsidTr="00D42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тренер-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  <w:r w:rsidR="005F3DDD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имеющий </w:t>
            </w: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и стаж работы в должности тренера-преподавателя не менее 1 года;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</w:t>
            </w:r>
            <w:r w:rsidR="005F3DDD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образованием и стажем педагогической работы от 2 до </w:t>
            </w:r>
            <w:r w:rsidRPr="0083165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5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педагогической работы от </w:t>
            </w:r>
            <w:r w:rsidRPr="0083165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 лет;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педагогической работы свыше 10 лет либо имеющий и квалификационную категорию;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1,4562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1,60</w:t>
            </w:r>
            <w:r w:rsidR="00445289"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09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1,75</w:t>
            </w:r>
            <w:r w:rsidR="00445289"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29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1,89</w:t>
            </w:r>
            <w:r w:rsidR="00445289"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79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2,0537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2,2133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</w:tr>
      <w:tr w:rsidR="00236411" w:rsidRPr="0083165A" w:rsidTr="00D42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инструктор-методист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высшим профессиональным образованием и стажем работы в </w:t>
            </w: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</w:t>
            </w:r>
            <w:r w:rsidR="005F3DDD"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- методиста не менее 1 года;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и стажем работы в должности старшего инструктора  методиста не менее 3 лет;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имеющие I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(центров);</w:t>
            </w:r>
            <w:proofErr w:type="gramEnd"/>
          </w:p>
          <w:p w:rsidR="00236411" w:rsidRPr="0083165A" w:rsidRDefault="00236411" w:rsidP="0083165A">
            <w:pPr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имеющие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132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- имеющий</w:t>
            </w:r>
            <w:r w:rsidR="00445289"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8316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 xml:space="preserve">высшую </w:t>
            </w: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2,0537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</w:tr>
      <w:tr w:rsidR="00236411" w:rsidRPr="0083165A" w:rsidTr="00D42B33"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4-й квалификационный уровень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(заместитель) физического воспитания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 средним профессиональным</w:t>
            </w:r>
            <w:r w:rsidR="005F3DDD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и стажем работы в области физкультуры и спорта не менее 2 лет;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в области</w:t>
            </w:r>
            <w:r w:rsidR="005F3DDD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 и спорта, либо высшим профессиональным</w:t>
            </w:r>
            <w:r w:rsidR="005F3DDD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и дополнительным</w:t>
            </w:r>
            <w:r w:rsidR="005F3DDD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образованием в области физкультуры и спорта без предъявления</w:t>
            </w:r>
            <w:r w:rsidR="005F3DDD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стажу работы, или средним профессиональным образованием и стажем работы в области физкультуры и спорта от 3 до 5 лет;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профессиональным образованием в области</w:t>
            </w:r>
            <w:r w:rsidR="00E65B94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физкультуры и спорта, либо высшим профессиональным образованием и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 профессиональным образованием в области физкультуры и спорта и  стажем работы по специальности от 2 до 5 лет, или средним профессиональным образованием и стажем работы по</w:t>
            </w:r>
            <w:r w:rsidR="00E65B94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свыше 5 лет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 и стаж работы по специальности свыше 5 лет);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  <w:r w:rsidR="00E65B94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</w:t>
            </w:r>
            <w:r w:rsidR="00E65B94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квалификационную категорию;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имеющий высшую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1,330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1,4562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2,0537</w:t>
            </w: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2,2133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4609</w:t>
            </w: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</w:t>
            </w: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5548</w:t>
            </w: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445289"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  <w:p w:rsidR="00236411" w:rsidRPr="0083165A" w:rsidRDefault="00236411" w:rsidP="00831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DB6" w:rsidRDefault="001E4DB6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</w:tr>
    </w:tbl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83165A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5B94" w:rsidRPr="0083165A" w:rsidRDefault="00E65B94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64E" w:rsidRPr="0083165A" w:rsidRDefault="00B6664E" w:rsidP="00831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D35079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236411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5079" w:rsidRP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6411" w:rsidRPr="00D35079" w:rsidRDefault="00236411" w:rsidP="00D350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окладов (должностных окладов), ставок заработной платы</w:t>
      </w:r>
      <w:r w:rsidR="00B6664E" w:rsidRPr="00D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медицинских </w:t>
      </w:r>
      <w:r w:rsidRPr="00D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учреждений физической культуры и спорта, </w:t>
      </w:r>
      <w:r w:rsidRPr="00D35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</w:p>
    <w:p w:rsidR="00236411" w:rsidRPr="0083165A" w:rsidRDefault="00236411" w:rsidP="008316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4500"/>
        <w:gridCol w:w="1108"/>
        <w:gridCol w:w="1700"/>
        <w:gridCol w:w="1399"/>
      </w:tblGrid>
      <w:tr w:rsidR="00236411" w:rsidRPr="0083165A" w:rsidTr="00D42B3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ПКГ, ставка по ПКГ,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повышающего коэффициента</w:t>
            </w:r>
          </w:p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окладу (должностному окладу), ставке заработной платы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236411" w:rsidRPr="0083165A" w:rsidTr="00D42B3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11" w:rsidRPr="0083165A" w:rsidTr="00D42B3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rPr>
          <w:trHeight w:val="328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II квалификационную категорию;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I квалификационную категорию;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имеющая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</w:rPr>
              <w:t xml:space="preserve"> высшую квалификационную категорию</w:t>
            </w:r>
          </w:p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1,3088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1,436</w:t>
            </w:r>
            <w:r w:rsidR="00445289" w:rsidRPr="00831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1,436</w:t>
            </w:r>
            <w:r w:rsidR="00445289" w:rsidRPr="00831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1,5863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1,5863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1,740</w:t>
            </w:r>
            <w:r w:rsidR="00445289" w:rsidRPr="008316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1,9183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2,104</w:t>
            </w:r>
            <w:r w:rsidR="00370B9A" w:rsidRPr="00831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411" w:rsidRPr="0083165A" w:rsidRDefault="00236411" w:rsidP="0083165A">
            <w:pPr>
              <w:tabs>
                <w:tab w:val="left" w:pos="-29"/>
                <w:tab w:val="left" w:pos="13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  <w:p w:rsidR="00236411" w:rsidRPr="0083165A" w:rsidRDefault="00236411" w:rsidP="0083165A">
            <w:pPr>
              <w:tabs>
                <w:tab w:val="left" w:pos="2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</w:rPr>
              <w:t>5437</w:t>
            </w:r>
          </w:p>
        </w:tc>
      </w:tr>
      <w:tr w:rsidR="00236411" w:rsidRPr="0083165A" w:rsidTr="00D42B3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«Врачи»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квалификационный уровень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Врач-специалист,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квалификационную категорию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имеющий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высшую квалификационную категорию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1,780</w:t>
            </w:r>
            <w:r w:rsidR="00370B9A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1,93</w:t>
            </w:r>
            <w:r w:rsidR="00370B9A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2,092</w:t>
            </w:r>
            <w:r w:rsidR="00370B9A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2,25</w:t>
            </w:r>
            <w:r w:rsidR="00370B9A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6894</w:t>
            </w:r>
          </w:p>
        </w:tc>
      </w:tr>
    </w:tbl>
    <w:p w:rsidR="00236411" w:rsidRPr="0083165A" w:rsidRDefault="00236411" w:rsidP="0083165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p w:rsidR="00236411" w:rsidRPr="0083165A" w:rsidRDefault="00236411" w:rsidP="0083165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83165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Примечание: </w:t>
      </w:r>
    </w:p>
    <w:p w:rsidR="00236411" w:rsidRPr="0083165A" w:rsidRDefault="00236411" w:rsidP="006D2E8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65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При установлении должностного оклада </w:t>
      </w:r>
      <w:r w:rsidRPr="0083165A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медицинских работников учреждений физической культуры и спорта принимается к</w:t>
      </w:r>
      <w:r w:rsidRPr="0083165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  <w:r w:rsidR="00D35079" w:rsidRPr="00831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lastRenderedPageBreak/>
        <w:t>Приложение № 12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D35079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D35079" w:rsidRPr="00D35079" w:rsidRDefault="00D35079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6411" w:rsidRPr="00D35079" w:rsidRDefault="00236411" w:rsidP="00EF371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окладов), ставок заработной платы с учетом повышающих коэффициентов руководителей, специалистов учреждений физической культуры и спорта,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 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417"/>
        <w:gridCol w:w="1701"/>
        <w:gridCol w:w="1418"/>
      </w:tblGrid>
      <w:tr w:rsidR="00236411" w:rsidRPr="0083165A" w:rsidTr="00D35079">
        <w:trPr>
          <w:trHeight w:val="1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</w:t>
            </w:r>
          </w:p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ПКГ, ставка по ПКГ,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повышающего коэффициента </w:t>
            </w:r>
          </w:p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окладу (должностному окладу), ставке заработной </w:t>
            </w:r>
          </w:p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администратор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-среднее профессиональное образование и стаж работы в должности ст.</w:t>
            </w:r>
            <w:r w:rsidR="00E65B94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администратора не менее 3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1,063</w:t>
            </w:r>
            <w:r w:rsidR="00370B9A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</w:t>
            </w:r>
          </w:p>
        </w:tc>
      </w:tr>
      <w:tr w:rsidR="00236411" w:rsidRPr="0083165A" w:rsidTr="00D42B3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-среднее профессиональное образование и стаж работы по специальности  не менее 1 года или начальное профессиональное образование  и стаж работы по специальности не менее 3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1,0138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1,0638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</w:t>
            </w: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1,0638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администратор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или среднее профессиональное образование и стаж работы в должности </w:t>
            </w:r>
            <w:proofErr w:type="spell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дминистратора</w:t>
            </w:r>
            <w:proofErr w:type="spellEnd"/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5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(центральным) складом 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и стаж работы в должности заведующего складом не менее 1 года или среднее (полное) общее образование и стаж работы в должности заведующего складом не менее 3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1,1776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</w:tc>
      </w:tr>
      <w:tr w:rsidR="00236411" w:rsidRPr="0083165A" w:rsidTr="00D42B3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Директор спортивного сооружения при выполнении должностных обязанностей директора спортивного сооружения, отнесенного к VII группе по оплате труда руководителей;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при выполнении должностных обязанностей директора спортивного сооружения, отнесенного к VI группе по оплате труда руководителей;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при выполнении должностных обязанностей директора спортивного сооружения, отнесенного к V группе по оплате труда руководителей;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при выполнении должностных обязанностей директора спортивного сооружения, отнесенного к IV группе по оплате труда руководителей; 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при выполнении должностных обязанностей директора спортивного сооружением, отнесенного к III группе по оплате труда руководителей;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при выполнении должностных обязанностей директора спортивного сооружения, отнесенного ко II группе по оплате труда руководителей;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 при выполнении должностных обязанностей директора спортивного сооружения, отнесенного к I группе по оплате труда руководителей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1,9183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2,104</w:t>
            </w:r>
            <w:r w:rsidR="00370B9A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2,281</w:t>
            </w:r>
            <w:r w:rsidR="00370B9A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2,472</w:t>
            </w:r>
            <w:r w:rsidR="003E2BEF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2,6680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2,890</w:t>
            </w:r>
            <w:r w:rsidR="003E2BEF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3,117</w:t>
            </w:r>
            <w:r w:rsidR="003E2BEF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5896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6894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</w:t>
            </w: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8056</w:t>
            </w: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третьего уровня профессиональной квалификационной группы общеотраслевых должностей руководителей, специалистов и 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hi-IN" w:bidi="hi-IN"/>
              </w:rPr>
              <w:t>Специалист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- высшее профессиональное образование без предъявления требований к стажу работы 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32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- высшее профессиональное образование и стаж работы в должности специалиста не менее 3 лет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079" w:rsidRDefault="00D35079" w:rsidP="0083165A">
            <w:pPr>
              <w:widowControl w:val="0"/>
              <w:tabs>
                <w:tab w:val="left" w:pos="701"/>
              </w:tabs>
              <w:suppressAutoHyphens/>
              <w:spacing w:after="0" w:line="240" w:lineRule="auto"/>
              <w:ind w:firstLine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D35079" w:rsidRDefault="00D35079" w:rsidP="0083165A">
            <w:pPr>
              <w:widowControl w:val="0"/>
              <w:tabs>
                <w:tab w:val="left" w:pos="701"/>
              </w:tabs>
              <w:suppressAutoHyphens/>
              <w:spacing w:after="0" w:line="240" w:lineRule="auto"/>
              <w:ind w:firstLine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1"/>
              </w:tabs>
              <w:suppressAutoHyphens/>
              <w:spacing w:after="0" w:line="240" w:lineRule="auto"/>
              <w:ind w:firstLine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1,0000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64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1,1076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3053</w:t>
            </w: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1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3382</w:t>
            </w:r>
          </w:p>
        </w:tc>
      </w:tr>
    </w:tbl>
    <w:p w:rsidR="00236411" w:rsidRPr="0083165A" w:rsidRDefault="00236411" w:rsidP="0083165A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  <w:r w:rsidRPr="00D35079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учреждений, подведомственных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муниципальному казенному учреждению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07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236411" w:rsidRPr="00D35079" w:rsidRDefault="00236411" w:rsidP="0083165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5079" w:rsidRDefault="00D35079" w:rsidP="008316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411" w:rsidRPr="00D35079" w:rsidRDefault="00236411" w:rsidP="008316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окладов), ставок заработной платы с учетом повышающих коэффициентов </w:t>
      </w:r>
      <w:r w:rsidRPr="00D3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работников, осуществляющих профессиональную деятельность по профессиям рабочих учреждений физической культуры и спорта,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</w:t>
      </w:r>
    </w:p>
    <w:p w:rsidR="00236411" w:rsidRPr="0083165A" w:rsidRDefault="00236411" w:rsidP="0083165A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tbl>
      <w:tblPr>
        <w:tblW w:w="93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67"/>
        <w:gridCol w:w="1273"/>
        <w:gridCol w:w="1180"/>
        <w:gridCol w:w="1520"/>
      </w:tblGrid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left="-71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left="-719" w:right="-141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Должности, отнесенные </w:t>
            </w:r>
            <w:proofErr w:type="gramStart"/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</w:t>
            </w:r>
          </w:p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квалификационной группе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по ПКГ, ставка по ПКГ, рублей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D35079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первого уровня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1-й квалификационный уровень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1,015</w:t>
            </w:r>
            <w:r w:rsidR="003E2BEF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1,060</w:t>
            </w:r>
            <w:r w:rsidR="003E2BEF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</w:t>
            </w: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1,115</w:t>
            </w:r>
            <w:r w:rsidR="003E2BEF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Профессиональная квалификационная группа второго уровня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1-й квалификационный уровень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4 разряда работ в соответствии с Единым тарифно-квалификационным справочником работ и 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1,063</w:t>
            </w:r>
            <w:r w:rsidR="003E2BEF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</w:t>
            </w: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Наименования профессий рабочих, по </w:t>
            </w: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которым предусмотрено присвоение 5 разряда работ в соответствии с Единым тарифно-квалификационным справочником работ и 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1,1776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3043</w:t>
            </w:r>
          </w:p>
        </w:tc>
      </w:tr>
      <w:tr w:rsidR="00236411" w:rsidRPr="0083165A" w:rsidTr="00D42B33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lastRenderedPageBreak/>
              <w:t>2-й квалификационный уровень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6 разряда работ в соответствии с Единым тарифно-квалификационным справочником работ и 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1,3088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</w:t>
            </w:r>
          </w:p>
        </w:tc>
      </w:tr>
      <w:tr w:rsidR="00236411" w:rsidRPr="0083165A" w:rsidTr="00D42B33">
        <w:trPr>
          <w:trHeight w:val="1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7 разряда работ в соответствии с Единым тарифно-квалификационным справочником работ и 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1,436</w:t>
            </w:r>
            <w:r w:rsidR="003E2BEF"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</w:t>
            </w:r>
          </w:p>
        </w:tc>
      </w:tr>
      <w:tr w:rsidR="00236411" w:rsidRPr="0083165A" w:rsidTr="00D42B33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3-й квалификационный уровень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411" w:rsidRPr="0083165A" w:rsidTr="00D42B3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firstLine="121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83165A"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  <w:t>Наименования профессий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1,5863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11" w:rsidRPr="0083165A" w:rsidRDefault="00236411" w:rsidP="0083165A">
            <w:pPr>
              <w:suppressAutoHyphens/>
              <w:snapToGrid w:val="0"/>
              <w:spacing w:after="0" w:line="240" w:lineRule="auto"/>
              <w:ind w:firstLine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</w:t>
            </w:r>
          </w:p>
        </w:tc>
      </w:tr>
    </w:tbl>
    <w:p w:rsidR="00324FA8" w:rsidRPr="0083165A" w:rsidRDefault="00133630" w:rsidP="00133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324FA8" w:rsidRPr="0083165A" w:rsidSect="0083165A">
      <w:headerReference w:type="default" r:id="rId10"/>
      <w:pgSz w:w="11906" w:h="16838"/>
      <w:pgMar w:top="957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C9" w:rsidRDefault="003939C9" w:rsidP="0083165A">
      <w:pPr>
        <w:spacing w:after="0" w:line="240" w:lineRule="auto"/>
      </w:pPr>
      <w:r>
        <w:separator/>
      </w:r>
    </w:p>
  </w:endnote>
  <w:endnote w:type="continuationSeparator" w:id="0">
    <w:p w:rsidR="003939C9" w:rsidRDefault="003939C9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C9" w:rsidRDefault="003939C9" w:rsidP="0083165A">
      <w:pPr>
        <w:spacing w:after="0" w:line="240" w:lineRule="auto"/>
      </w:pPr>
      <w:r>
        <w:separator/>
      </w:r>
    </w:p>
  </w:footnote>
  <w:footnote w:type="continuationSeparator" w:id="0">
    <w:p w:rsidR="003939C9" w:rsidRDefault="003939C9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213980"/>
      <w:docPartObj>
        <w:docPartGallery w:val="Page Numbers (Top of Page)"/>
        <w:docPartUnique/>
      </w:docPartObj>
    </w:sdtPr>
    <w:sdtEndPr/>
    <w:sdtContent>
      <w:p w:rsidR="00164E24" w:rsidRDefault="00164E2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56">
          <w:rPr>
            <w:noProof/>
          </w:rPr>
          <w:t>33</w:t>
        </w:r>
        <w:r>
          <w:fldChar w:fldCharType="end"/>
        </w:r>
      </w:p>
    </w:sdtContent>
  </w:sdt>
  <w:p w:rsidR="00164E24" w:rsidRDefault="00164E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1525E"/>
    <w:rsid w:val="00031FEE"/>
    <w:rsid w:val="00032280"/>
    <w:rsid w:val="0004521C"/>
    <w:rsid w:val="00093C46"/>
    <w:rsid w:val="00095B76"/>
    <w:rsid w:val="000D6C2E"/>
    <w:rsid w:val="001064AD"/>
    <w:rsid w:val="00133630"/>
    <w:rsid w:val="00164E24"/>
    <w:rsid w:val="001835BB"/>
    <w:rsid w:val="001A4A90"/>
    <w:rsid w:val="001E4DB6"/>
    <w:rsid w:val="002023C5"/>
    <w:rsid w:val="002178BF"/>
    <w:rsid w:val="00236411"/>
    <w:rsid w:val="002A2B21"/>
    <w:rsid w:val="002F0737"/>
    <w:rsid w:val="003211A9"/>
    <w:rsid w:val="00324FA8"/>
    <w:rsid w:val="00340FEE"/>
    <w:rsid w:val="003661DB"/>
    <w:rsid w:val="00370B9A"/>
    <w:rsid w:val="003904D3"/>
    <w:rsid w:val="003939C9"/>
    <w:rsid w:val="003E2BEF"/>
    <w:rsid w:val="00402637"/>
    <w:rsid w:val="00441083"/>
    <w:rsid w:val="00442625"/>
    <w:rsid w:val="00445289"/>
    <w:rsid w:val="00560006"/>
    <w:rsid w:val="005F3DDD"/>
    <w:rsid w:val="00624576"/>
    <w:rsid w:val="0067390E"/>
    <w:rsid w:val="0067467D"/>
    <w:rsid w:val="006C307F"/>
    <w:rsid w:val="006D2E8F"/>
    <w:rsid w:val="006E2A23"/>
    <w:rsid w:val="006F06F3"/>
    <w:rsid w:val="00791841"/>
    <w:rsid w:val="007B7847"/>
    <w:rsid w:val="00821CEB"/>
    <w:rsid w:val="0083165A"/>
    <w:rsid w:val="00841856"/>
    <w:rsid w:val="00887BF1"/>
    <w:rsid w:val="009B77FD"/>
    <w:rsid w:val="009D593E"/>
    <w:rsid w:val="00A44C80"/>
    <w:rsid w:val="00A9234E"/>
    <w:rsid w:val="00A9517F"/>
    <w:rsid w:val="00A96E36"/>
    <w:rsid w:val="00A9787D"/>
    <w:rsid w:val="00AD4D37"/>
    <w:rsid w:val="00AF4D25"/>
    <w:rsid w:val="00B6664E"/>
    <w:rsid w:val="00BD2B0E"/>
    <w:rsid w:val="00BF7E45"/>
    <w:rsid w:val="00C16F37"/>
    <w:rsid w:val="00C51699"/>
    <w:rsid w:val="00C95C5F"/>
    <w:rsid w:val="00D10A39"/>
    <w:rsid w:val="00D35079"/>
    <w:rsid w:val="00D42B33"/>
    <w:rsid w:val="00DE5AE6"/>
    <w:rsid w:val="00E023A4"/>
    <w:rsid w:val="00E03B7B"/>
    <w:rsid w:val="00E267BD"/>
    <w:rsid w:val="00E65B94"/>
    <w:rsid w:val="00E87986"/>
    <w:rsid w:val="00E9556F"/>
    <w:rsid w:val="00ED1BF9"/>
    <w:rsid w:val="00EE3D39"/>
    <w:rsid w:val="00EE44C9"/>
    <w:rsid w:val="00EF3715"/>
    <w:rsid w:val="00F0432F"/>
    <w:rsid w:val="00F467B6"/>
    <w:rsid w:val="00F54325"/>
    <w:rsid w:val="00F86214"/>
    <w:rsid w:val="00FA00C7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 Знак"/>
    <w:basedOn w:val="a"/>
    <w:next w:val="a"/>
    <w:link w:val="80"/>
    <w:qFormat/>
    <w:rsid w:val="00236411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9517F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0152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6411"/>
    <w:rPr>
      <w:rFonts w:ascii="Cambria" w:eastAsia="SimSu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236411"/>
    <w:rPr>
      <w:rFonts w:ascii="Cambria" w:eastAsia="SimSu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 Знак Знак"/>
    <w:basedOn w:val="a0"/>
    <w:link w:val="8"/>
    <w:rsid w:val="002364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rsid w:val="00236411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ahoma"/>
      <w:kern w:val="3"/>
      <w:sz w:val="16"/>
      <w:szCs w:val="16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sz w:val="20"/>
      <w:szCs w:val="20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basedOn w:val="a0"/>
    <w:link w:val="af6"/>
    <w:uiPriority w:val="99"/>
    <w:rsid w:val="00236411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 w:cs="Times New Roman"/>
      <w:sz w:val="22"/>
      <w:szCs w:val="22"/>
    </w:rPr>
  </w:style>
  <w:style w:type="character" w:customStyle="1" w:styleId="af8">
    <w:name w:val="Гипертекстовая ссылка"/>
    <w:rsid w:val="00236411"/>
    <w:rPr>
      <w:b/>
      <w:bCs/>
      <w:color w:val="106BBE"/>
    </w:rPr>
  </w:style>
  <w:style w:type="paragraph" w:customStyle="1" w:styleId="WW-">
    <w:name w:val="WW-Базовый"/>
    <w:rsid w:val="00236411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customStyle="1" w:styleId="consplusnormalcxspmiddle">
    <w:name w:val="consplusnormalcxspmiddle"/>
    <w:basedOn w:val="WW-"/>
    <w:rsid w:val="00236411"/>
    <w:pPr>
      <w:spacing w:before="280" w:after="280"/>
    </w:pPr>
    <w:rPr>
      <w:sz w:val="24"/>
    </w:rPr>
  </w:style>
  <w:style w:type="character" w:styleId="af9">
    <w:name w:val="Emphasis"/>
    <w:qFormat/>
    <w:rsid w:val="00236411"/>
    <w:rPr>
      <w:rFonts w:cs="Times New Roman"/>
      <w:i/>
      <w:iCs/>
    </w:rPr>
  </w:style>
  <w:style w:type="paragraph" w:customStyle="1" w:styleId="23">
    <w:name w:val="Текст2"/>
    <w:basedOn w:val="WW-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rsid w:val="00236411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36411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theme="minorBidi"/>
      <w:spacing w:val="1"/>
      <w:sz w:val="17"/>
      <w:szCs w:val="17"/>
    </w:rPr>
  </w:style>
  <w:style w:type="character" w:customStyle="1" w:styleId="afc">
    <w:name w:val="Цветовое выделение"/>
    <w:rsid w:val="00236411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nhideWhenUsed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locked/>
    <w:rsid w:val="00236411"/>
    <w:rPr>
      <w:sz w:val="24"/>
      <w:szCs w:val="24"/>
      <w:shd w:val="clear" w:color="auto" w:fill="FFFFFF"/>
    </w:rPr>
  </w:style>
  <w:style w:type="paragraph" w:customStyle="1" w:styleId="25">
    <w:name w:val="Основной текст (2)_"/>
    <w:basedOn w:val="a"/>
    <w:link w:val="24"/>
    <w:rsid w:val="00236411"/>
    <w:pPr>
      <w:shd w:val="clear" w:color="auto" w:fill="FFFFFF"/>
      <w:spacing w:after="0" w:line="274" w:lineRule="exact"/>
      <w:ind w:hanging="960"/>
      <w:jc w:val="center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236411"/>
  </w:style>
  <w:style w:type="paragraph" w:styleId="aff0">
    <w:name w:val="No Spacing"/>
    <w:qFormat/>
    <w:rsid w:val="002364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Левая подпись"/>
    <w:basedOn w:val="11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rsid w:val="00236411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 Знак Знак"/>
    <w:link w:val="Normal0"/>
    <w:rsid w:val="00236411"/>
    <w:rPr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236411"/>
    <w:pPr>
      <w:snapToGrid w:val="0"/>
      <w:spacing w:after="12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31">
    <w:name w:val="Обычный3"/>
    <w:rsid w:val="00236411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36411"/>
    <w:rPr>
      <w:rFonts w:ascii="Times New Roman" w:hAnsi="Times New Roman"/>
    </w:rPr>
  </w:style>
  <w:style w:type="character" w:customStyle="1" w:styleId="WW8Num3z0">
    <w:name w:val="WW8Num3z0"/>
    <w:rsid w:val="00236411"/>
    <w:rPr>
      <w:rFonts w:cs="Times New Roman"/>
    </w:rPr>
  </w:style>
  <w:style w:type="character" w:customStyle="1" w:styleId="WW8Num4z0">
    <w:name w:val="WW8Num4z0"/>
    <w:rsid w:val="00236411"/>
    <w:rPr>
      <w:b w:val="0"/>
      <w:color w:val="auto"/>
    </w:rPr>
  </w:style>
  <w:style w:type="character" w:customStyle="1" w:styleId="WW8Num5z0">
    <w:name w:val="WW8Num5z0"/>
    <w:rsid w:val="00236411"/>
    <w:rPr>
      <w:rFonts w:ascii="Symbol" w:hAnsi="Symbol"/>
    </w:rPr>
  </w:style>
  <w:style w:type="character" w:customStyle="1" w:styleId="WW8Num5z1">
    <w:name w:val="WW8Num5z1"/>
    <w:rsid w:val="00236411"/>
    <w:rPr>
      <w:rFonts w:cs="Times New Roman"/>
    </w:rPr>
  </w:style>
  <w:style w:type="character" w:customStyle="1" w:styleId="27">
    <w:name w:val="Основной шрифт абзаца2"/>
    <w:rsid w:val="00236411"/>
  </w:style>
  <w:style w:type="character" w:customStyle="1" w:styleId="WW8Num2z0">
    <w:name w:val="WW8Num2z0"/>
    <w:rsid w:val="00236411"/>
    <w:rPr>
      <w:rFonts w:cs="Times New Roman"/>
    </w:rPr>
  </w:style>
  <w:style w:type="character" w:customStyle="1" w:styleId="WW8Num6z0">
    <w:name w:val="WW8Num6z0"/>
    <w:rsid w:val="00236411"/>
    <w:rPr>
      <w:rFonts w:ascii="Times New Roman" w:hAnsi="Times New Roman"/>
    </w:rPr>
  </w:style>
  <w:style w:type="character" w:customStyle="1" w:styleId="WW8Num7z0">
    <w:name w:val="WW8Num7z0"/>
    <w:rsid w:val="00236411"/>
    <w:rPr>
      <w:rFonts w:ascii="Times New Roman" w:hAnsi="Times New Roman"/>
    </w:rPr>
  </w:style>
  <w:style w:type="character" w:customStyle="1" w:styleId="WW8Num7z1">
    <w:name w:val="WW8Num7z1"/>
    <w:rsid w:val="00236411"/>
    <w:rPr>
      <w:rFonts w:cs="Times New Roman"/>
    </w:rPr>
  </w:style>
  <w:style w:type="character" w:customStyle="1" w:styleId="WW8Num8z0">
    <w:name w:val="WW8Num8z0"/>
    <w:rsid w:val="00236411"/>
    <w:rPr>
      <w:rFonts w:ascii="Symbol" w:hAnsi="Symbol"/>
    </w:rPr>
  </w:style>
  <w:style w:type="character" w:customStyle="1" w:styleId="WW8Num8z1">
    <w:name w:val="WW8Num8z1"/>
    <w:rsid w:val="00236411"/>
    <w:rPr>
      <w:rFonts w:cs="Times New Roman"/>
    </w:rPr>
  </w:style>
  <w:style w:type="character" w:customStyle="1" w:styleId="15">
    <w:name w:val="Основной шрифт абзаца1"/>
    <w:rsid w:val="00236411"/>
  </w:style>
  <w:style w:type="character" w:customStyle="1" w:styleId="aff2">
    <w:name w:val="Знак Знак"/>
    <w:rsid w:val="00236411"/>
    <w:rPr>
      <w:rFonts w:ascii="Cambria" w:hAnsi="Cambria" w:cs="Times New Roman"/>
      <w:b/>
      <w:bCs/>
      <w:sz w:val="32"/>
      <w:szCs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rsid w:val="00236411"/>
    <w:rPr>
      <w:rFonts w:ascii="Cambria" w:hAnsi="Cambria" w:cs="Times New Roman"/>
      <w:b/>
      <w:bCs/>
      <w:sz w:val="32"/>
      <w:szCs w:val="32"/>
      <w:lang w:val="ru-RU" w:eastAsia="ar-SA" w:bidi="ar-SA"/>
    </w:rPr>
  </w:style>
  <w:style w:type="paragraph" w:customStyle="1" w:styleId="aff3">
    <w:name w:val="Заголовок"/>
    <w:basedOn w:val="WW-"/>
    <w:next w:val="ab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6">
    <w:name w:val="Название1"/>
    <w:basedOn w:val="a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8">
    <w:name w:val="index 1"/>
    <w:basedOn w:val="a"/>
    <w:next w:val="a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4">
    <w:name w:val="index heading"/>
    <w:basedOn w:val="WW-"/>
    <w:rsid w:val="00236411"/>
    <w:pPr>
      <w:suppressLineNumbers/>
    </w:pPr>
  </w:style>
  <w:style w:type="paragraph" w:customStyle="1" w:styleId="aff5">
    <w:name w:val="Знак"/>
    <w:basedOn w:val="a"/>
    <w:rsid w:val="0023641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7">
    <w:name w:val="Заголовок таблицы"/>
    <w:basedOn w:val="aff6"/>
    <w:rsid w:val="00236411"/>
    <w:pPr>
      <w:jc w:val="center"/>
    </w:pPr>
    <w:rPr>
      <w:b/>
      <w:bCs/>
    </w:rPr>
  </w:style>
  <w:style w:type="paragraph" w:customStyle="1" w:styleId="aff8">
    <w:name w:val="Комментарий"/>
    <w:basedOn w:val="a"/>
    <w:next w:val="a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9">
    <w:name w:val="Опечатки"/>
    <w:rsid w:val="00236411"/>
    <w:rPr>
      <w:color w:val="FF0000"/>
    </w:rPr>
  </w:style>
  <w:style w:type="paragraph" w:customStyle="1" w:styleId="affa">
    <w:name w:val="Колонтитул (правый)"/>
    <w:basedOn w:val="a"/>
    <w:next w:val="a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b">
    <w:name w:val="Hyperlink"/>
    <w:uiPriority w:val="99"/>
    <w:semiHidden/>
    <w:unhideWhenUsed/>
    <w:rsid w:val="00236411"/>
    <w:rPr>
      <w:color w:val="0000FF"/>
      <w:u w:val="single"/>
    </w:rPr>
  </w:style>
  <w:style w:type="paragraph" w:customStyle="1" w:styleId="Normal1">
    <w:name w:val="Normal Знак"/>
    <w:rsid w:val="00236411"/>
    <w:pPr>
      <w:snapToGrid w:val="0"/>
      <w:spacing w:after="12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Заголовок своего сообщения"/>
    <w:rsid w:val="00236411"/>
    <w:rPr>
      <w:b/>
      <w:bCs/>
      <w:color w:val="26282F"/>
    </w:rPr>
  </w:style>
  <w:style w:type="paragraph" w:customStyle="1" w:styleId="affd">
    <w:name w:val="Текст (прав. подпись)"/>
    <w:basedOn w:val="a"/>
    <w:next w:val="a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e">
    <w:name w:val="Table Grid"/>
    <w:basedOn w:val="a1"/>
    <w:uiPriority w:val="99"/>
    <w:rsid w:val="002364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2364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 Знак"/>
    <w:basedOn w:val="a"/>
    <w:next w:val="a"/>
    <w:link w:val="80"/>
    <w:qFormat/>
    <w:rsid w:val="00236411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9517F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0152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6411"/>
    <w:rPr>
      <w:rFonts w:ascii="Cambria" w:eastAsia="SimSun" w:hAnsi="Cambria" w:cs="Mangal"/>
      <w:b/>
      <w:bCs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9"/>
    <w:rsid w:val="00236411"/>
    <w:rPr>
      <w:rFonts w:ascii="Cambria" w:eastAsia="SimSu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9"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 Знак Знак"/>
    <w:basedOn w:val="a0"/>
    <w:link w:val="8"/>
    <w:rsid w:val="002364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rsid w:val="00236411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ahoma"/>
      <w:kern w:val="3"/>
      <w:sz w:val="16"/>
      <w:szCs w:val="16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sz w:val="20"/>
      <w:szCs w:val="20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basedOn w:val="a0"/>
    <w:link w:val="af6"/>
    <w:uiPriority w:val="99"/>
    <w:rsid w:val="00236411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 w:cs="Times New Roman"/>
      <w:sz w:val="22"/>
      <w:szCs w:val="22"/>
    </w:rPr>
  </w:style>
  <w:style w:type="character" w:customStyle="1" w:styleId="af8">
    <w:name w:val="Гипертекстовая ссылка"/>
    <w:rsid w:val="00236411"/>
    <w:rPr>
      <w:b/>
      <w:bCs/>
      <w:color w:val="106BBE"/>
    </w:rPr>
  </w:style>
  <w:style w:type="paragraph" w:customStyle="1" w:styleId="WW-">
    <w:name w:val="WW-Базовый"/>
    <w:rsid w:val="00236411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Arial Unicode MS" w:hAnsi="Arial" w:cs="Mangal"/>
      <w:sz w:val="20"/>
      <w:szCs w:val="24"/>
      <w:lang w:eastAsia="hi-IN" w:bidi="hi-IN"/>
    </w:rPr>
  </w:style>
  <w:style w:type="paragraph" w:customStyle="1" w:styleId="consplusnormalcxspmiddle">
    <w:name w:val="consplusnormalcxspmiddle"/>
    <w:basedOn w:val="WW-"/>
    <w:rsid w:val="00236411"/>
    <w:pPr>
      <w:spacing w:before="280" w:after="280"/>
    </w:pPr>
    <w:rPr>
      <w:sz w:val="24"/>
    </w:rPr>
  </w:style>
  <w:style w:type="character" w:styleId="af9">
    <w:name w:val="Emphasis"/>
    <w:qFormat/>
    <w:rsid w:val="00236411"/>
    <w:rPr>
      <w:rFonts w:cs="Times New Roman"/>
      <w:i/>
      <w:iCs/>
    </w:rPr>
  </w:style>
  <w:style w:type="paragraph" w:customStyle="1" w:styleId="23">
    <w:name w:val="Текст2"/>
    <w:basedOn w:val="WW-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rsid w:val="00236411"/>
    <w:rPr>
      <w:rFonts w:ascii="Times New Roman" w:eastAsia="Times New Roman" w:hAnsi="Times New Roman"/>
      <w:spacing w:val="1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236411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theme="minorBidi"/>
      <w:spacing w:val="1"/>
      <w:sz w:val="17"/>
      <w:szCs w:val="17"/>
    </w:rPr>
  </w:style>
  <w:style w:type="character" w:customStyle="1" w:styleId="afc">
    <w:name w:val="Цветовое выделение"/>
    <w:rsid w:val="00236411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nhideWhenUsed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locked/>
    <w:rsid w:val="00236411"/>
    <w:rPr>
      <w:sz w:val="24"/>
      <w:szCs w:val="24"/>
      <w:shd w:val="clear" w:color="auto" w:fill="FFFFFF"/>
    </w:rPr>
  </w:style>
  <w:style w:type="paragraph" w:customStyle="1" w:styleId="25">
    <w:name w:val="Основной текст (2)_"/>
    <w:basedOn w:val="a"/>
    <w:link w:val="24"/>
    <w:rsid w:val="00236411"/>
    <w:pPr>
      <w:shd w:val="clear" w:color="auto" w:fill="FFFFFF"/>
      <w:spacing w:after="0" w:line="274" w:lineRule="exact"/>
      <w:ind w:hanging="960"/>
      <w:jc w:val="center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236411"/>
  </w:style>
  <w:style w:type="paragraph" w:styleId="aff0">
    <w:name w:val="No Spacing"/>
    <w:qFormat/>
    <w:rsid w:val="002364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Левая подпись"/>
    <w:basedOn w:val="11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rsid w:val="00236411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 Знак Знак"/>
    <w:link w:val="Normal0"/>
    <w:rsid w:val="00236411"/>
    <w:rPr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236411"/>
    <w:pPr>
      <w:snapToGrid w:val="0"/>
      <w:spacing w:after="120" w:line="24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31">
    <w:name w:val="Обычный3"/>
    <w:rsid w:val="00236411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36411"/>
    <w:rPr>
      <w:rFonts w:ascii="Times New Roman" w:hAnsi="Times New Roman"/>
    </w:rPr>
  </w:style>
  <w:style w:type="character" w:customStyle="1" w:styleId="WW8Num3z0">
    <w:name w:val="WW8Num3z0"/>
    <w:rsid w:val="00236411"/>
    <w:rPr>
      <w:rFonts w:cs="Times New Roman"/>
    </w:rPr>
  </w:style>
  <w:style w:type="character" w:customStyle="1" w:styleId="WW8Num4z0">
    <w:name w:val="WW8Num4z0"/>
    <w:rsid w:val="00236411"/>
    <w:rPr>
      <w:b w:val="0"/>
      <w:color w:val="auto"/>
    </w:rPr>
  </w:style>
  <w:style w:type="character" w:customStyle="1" w:styleId="WW8Num5z0">
    <w:name w:val="WW8Num5z0"/>
    <w:rsid w:val="00236411"/>
    <w:rPr>
      <w:rFonts w:ascii="Symbol" w:hAnsi="Symbol"/>
    </w:rPr>
  </w:style>
  <w:style w:type="character" w:customStyle="1" w:styleId="WW8Num5z1">
    <w:name w:val="WW8Num5z1"/>
    <w:rsid w:val="00236411"/>
    <w:rPr>
      <w:rFonts w:cs="Times New Roman"/>
    </w:rPr>
  </w:style>
  <w:style w:type="character" w:customStyle="1" w:styleId="27">
    <w:name w:val="Основной шрифт абзаца2"/>
    <w:rsid w:val="00236411"/>
  </w:style>
  <w:style w:type="character" w:customStyle="1" w:styleId="WW8Num2z0">
    <w:name w:val="WW8Num2z0"/>
    <w:rsid w:val="00236411"/>
    <w:rPr>
      <w:rFonts w:cs="Times New Roman"/>
    </w:rPr>
  </w:style>
  <w:style w:type="character" w:customStyle="1" w:styleId="WW8Num6z0">
    <w:name w:val="WW8Num6z0"/>
    <w:rsid w:val="00236411"/>
    <w:rPr>
      <w:rFonts w:ascii="Times New Roman" w:hAnsi="Times New Roman"/>
    </w:rPr>
  </w:style>
  <w:style w:type="character" w:customStyle="1" w:styleId="WW8Num7z0">
    <w:name w:val="WW8Num7z0"/>
    <w:rsid w:val="00236411"/>
    <w:rPr>
      <w:rFonts w:ascii="Times New Roman" w:hAnsi="Times New Roman"/>
    </w:rPr>
  </w:style>
  <w:style w:type="character" w:customStyle="1" w:styleId="WW8Num7z1">
    <w:name w:val="WW8Num7z1"/>
    <w:rsid w:val="00236411"/>
    <w:rPr>
      <w:rFonts w:cs="Times New Roman"/>
    </w:rPr>
  </w:style>
  <w:style w:type="character" w:customStyle="1" w:styleId="WW8Num8z0">
    <w:name w:val="WW8Num8z0"/>
    <w:rsid w:val="00236411"/>
    <w:rPr>
      <w:rFonts w:ascii="Symbol" w:hAnsi="Symbol"/>
    </w:rPr>
  </w:style>
  <w:style w:type="character" w:customStyle="1" w:styleId="WW8Num8z1">
    <w:name w:val="WW8Num8z1"/>
    <w:rsid w:val="00236411"/>
    <w:rPr>
      <w:rFonts w:cs="Times New Roman"/>
    </w:rPr>
  </w:style>
  <w:style w:type="character" w:customStyle="1" w:styleId="15">
    <w:name w:val="Основной шрифт абзаца1"/>
    <w:rsid w:val="00236411"/>
  </w:style>
  <w:style w:type="character" w:customStyle="1" w:styleId="aff2">
    <w:name w:val="Знак Знак"/>
    <w:rsid w:val="00236411"/>
    <w:rPr>
      <w:rFonts w:ascii="Cambria" w:hAnsi="Cambria" w:cs="Times New Roman"/>
      <w:b/>
      <w:bCs/>
      <w:sz w:val="32"/>
      <w:szCs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rsid w:val="00236411"/>
    <w:rPr>
      <w:rFonts w:ascii="Cambria" w:hAnsi="Cambria" w:cs="Times New Roman"/>
      <w:b/>
      <w:bCs/>
      <w:sz w:val="32"/>
      <w:szCs w:val="32"/>
      <w:lang w:val="ru-RU" w:eastAsia="ar-SA" w:bidi="ar-SA"/>
    </w:rPr>
  </w:style>
  <w:style w:type="paragraph" w:customStyle="1" w:styleId="aff3">
    <w:name w:val="Заголовок"/>
    <w:basedOn w:val="WW-"/>
    <w:next w:val="ab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6">
    <w:name w:val="Название1"/>
    <w:basedOn w:val="a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8">
    <w:name w:val="index 1"/>
    <w:basedOn w:val="a"/>
    <w:next w:val="a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4">
    <w:name w:val="index heading"/>
    <w:basedOn w:val="WW-"/>
    <w:rsid w:val="00236411"/>
    <w:pPr>
      <w:suppressLineNumbers/>
    </w:pPr>
  </w:style>
  <w:style w:type="paragraph" w:customStyle="1" w:styleId="aff5">
    <w:name w:val="Знак"/>
    <w:basedOn w:val="a"/>
    <w:rsid w:val="0023641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7">
    <w:name w:val="Заголовок таблицы"/>
    <w:basedOn w:val="aff6"/>
    <w:rsid w:val="00236411"/>
    <w:pPr>
      <w:jc w:val="center"/>
    </w:pPr>
    <w:rPr>
      <w:b/>
      <w:bCs/>
    </w:rPr>
  </w:style>
  <w:style w:type="paragraph" w:customStyle="1" w:styleId="aff8">
    <w:name w:val="Комментарий"/>
    <w:basedOn w:val="a"/>
    <w:next w:val="a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9">
    <w:name w:val="Опечатки"/>
    <w:rsid w:val="00236411"/>
    <w:rPr>
      <w:color w:val="FF0000"/>
    </w:rPr>
  </w:style>
  <w:style w:type="paragraph" w:customStyle="1" w:styleId="affa">
    <w:name w:val="Колонтитул (правый)"/>
    <w:basedOn w:val="a"/>
    <w:next w:val="a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b">
    <w:name w:val="Hyperlink"/>
    <w:uiPriority w:val="99"/>
    <w:semiHidden/>
    <w:unhideWhenUsed/>
    <w:rsid w:val="00236411"/>
    <w:rPr>
      <w:color w:val="0000FF"/>
      <w:u w:val="single"/>
    </w:rPr>
  </w:style>
  <w:style w:type="paragraph" w:customStyle="1" w:styleId="Normal1">
    <w:name w:val="Normal Знак"/>
    <w:rsid w:val="00236411"/>
    <w:pPr>
      <w:snapToGrid w:val="0"/>
      <w:spacing w:after="12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Заголовок своего сообщения"/>
    <w:rsid w:val="00236411"/>
    <w:rPr>
      <w:b/>
      <w:bCs/>
      <w:color w:val="26282F"/>
    </w:rPr>
  </w:style>
  <w:style w:type="paragraph" w:customStyle="1" w:styleId="affd">
    <w:name w:val="Текст (прав. подпись)"/>
    <w:basedOn w:val="a"/>
    <w:next w:val="a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e">
    <w:name w:val="Table Grid"/>
    <w:basedOn w:val="a1"/>
    <w:uiPriority w:val="99"/>
    <w:rsid w:val="0023641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uiPriority w:val="99"/>
    <w:semiHidden/>
    <w:unhideWhenUsed/>
    <w:rsid w:val="002364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C0AE-B3FA-4C86-AC7D-BD41AD45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33</Pages>
  <Words>7950</Words>
  <Characters>45318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50</cp:revision>
  <cp:lastPrinted>2018-02-01T11:52:00Z</cp:lastPrinted>
  <dcterms:created xsi:type="dcterms:W3CDTF">2017-12-09T07:57:00Z</dcterms:created>
  <dcterms:modified xsi:type="dcterms:W3CDTF">2018-02-02T03:52:00Z</dcterms:modified>
</cp:coreProperties>
</file>